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271D" w14:textId="77777777" w:rsidR="00D1761C" w:rsidRPr="00CA51D0" w:rsidRDefault="00D1761C" w:rsidP="00D1761C">
      <w:pPr>
        <w:jc w:val="center"/>
        <w:rPr>
          <w:rFonts w:ascii="Arial" w:hAnsi="Arial" w:cs="Arial"/>
          <w:b/>
        </w:rPr>
      </w:pPr>
      <w:r w:rsidRPr="00CA51D0">
        <w:rPr>
          <w:rFonts w:ascii="Arial" w:hAnsi="Arial" w:cs="Arial"/>
          <w:b/>
        </w:rPr>
        <w:t xml:space="preserve">Aviso de Privacidad para </w:t>
      </w:r>
      <w:r>
        <w:rPr>
          <w:rFonts w:ascii="Arial" w:hAnsi="Arial" w:cs="Arial"/>
          <w:b/>
        </w:rPr>
        <w:t xml:space="preserve">el Padrón de Proveedores del Instituto Mexiquense de la Pirotecnia </w:t>
      </w:r>
      <w:r w:rsidRPr="00CA51D0">
        <w:rPr>
          <w:rFonts w:ascii="Arial" w:hAnsi="Arial" w:cs="Arial"/>
          <w:b/>
        </w:rPr>
        <w:t xml:space="preserve"> </w:t>
      </w:r>
    </w:p>
    <w:p w14:paraId="60BE7367" w14:textId="77777777" w:rsidR="00D1761C" w:rsidRDefault="00D1761C" w:rsidP="00D1761C">
      <w:pPr>
        <w:jc w:val="both"/>
        <w:rPr>
          <w:rFonts w:ascii="Arial" w:hAnsi="Arial" w:cs="Arial"/>
        </w:rPr>
      </w:pPr>
      <w:r>
        <w:rPr>
          <w:rFonts w:ascii="Arial" w:hAnsi="Arial" w:cs="Arial"/>
        </w:rPr>
        <w:t xml:space="preserve">La </w:t>
      </w:r>
      <w:r w:rsidRPr="006C6E72">
        <w:rPr>
          <w:rFonts w:ascii="Arial" w:hAnsi="Arial" w:cs="Arial"/>
        </w:rPr>
        <w:t xml:space="preserve">Plantilla de Personal, tiene su fundamento legal </w:t>
      </w:r>
      <w:r>
        <w:rPr>
          <w:rFonts w:ascii="Arial" w:hAnsi="Arial" w:cs="Arial"/>
        </w:rPr>
        <w:t>la Ley de contratación Pública del Estado de México y Municipios, así como en su reglamento, relativ</w:t>
      </w:r>
      <w:r w:rsidR="00304E55">
        <w:rPr>
          <w:rFonts w:ascii="Arial" w:hAnsi="Arial" w:cs="Arial"/>
        </w:rPr>
        <w:t>o</w:t>
      </w:r>
      <w:r>
        <w:rPr>
          <w:rFonts w:ascii="Arial" w:hAnsi="Arial" w:cs="Arial"/>
        </w:rPr>
        <w:t xml:space="preserve"> a la planeación, programación, presupuestario, ejecución y control de la adquisición, enajenación y arrendamiento de bienes, y la contratación de servicios que realicen</w:t>
      </w:r>
      <w:r w:rsidR="00304E55">
        <w:rPr>
          <w:rFonts w:ascii="Arial" w:hAnsi="Arial" w:cs="Arial"/>
        </w:rPr>
        <w:t xml:space="preserve">. La </w:t>
      </w:r>
      <w:r>
        <w:rPr>
          <w:rFonts w:ascii="Arial" w:hAnsi="Arial" w:cs="Arial"/>
        </w:rPr>
        <w:t xml:space="preserve">finalidad </w:t>
      </w:r>
      <w:r w:rsidR="00304E55">
        <w:rPr>
          <w:rFonts w:ascii="Arial" w:hAnsi="Arial" w:cs="Arial"/>
        </w:rPr>
        <w:t xml:space="preserve">de dicho Padrón </w:t>
      </w:r>
      <w:r>
        <w:rPr>
          <w:rFonts w:ascii="Arial" w:hAnsi="Arial" w:cs="Arial"/>
        </w:rPr>
        <w:t xml:space="preserve">es </w:t>
      </w:r>
      <w:r w:rsidR="00FC408D">
        <w:rPr>
          <w:rFonts w:ascii="Arial" w:hAnsi="Arial" w:cs="Arial"/>
        </w:rPr>
        <w:t xml:space="preserve">contar con un registro de los proveedores para poder </w:t>
      </w:r>
      <w:r>
        <w:rPr>
          <w:rFonts w:ascii="Arial" w:hAnsi="Arial" w:cs="Arial"/>
        </w:rPr>
        <w:t xml:space="preserve">llevar a cabo los procedimientos necesarios </w:t>
      </w:r>
      <w:r w:rsidR="00304E55">
        <w:rPr>
          <w:rFonts w:ascii="Arial" w:hAnsi="Arial" w:cs="Arial"/>
        </w:rPr>
        <w:t>sobre</w:t>
      </w:r>
      <w:r>
        <w:rPr>
          <w:rFonts w:ascii="Arial" w:hAnsi="Arial" w:cs="Arial"/>
        </w:rPr>
        <w:t xml:space="preserve"> la adquisición de bienes y servicios necesarios para el cumplimiento de actividades y</w:t>
      </w:r>
      <w:r w:rsidR="00FC408D">
        <w:rPr>
          <w:rFonts w:ascii="Arial" w:hAnsi="Arial" w:cs="Arial"/>
        </w:rPr>
        <w:t xml:space="preserve"> atribuciones del I</w:t>
      </w:r>
      <w:r>
        <w:rPr>
          <w:rFonts w:ascii="Arial" w:hAnsi="Arial" w:cs="Arial"/>
        </w:rPr>
        <w:t xml:space="preserve">nstituto. </w:t>
      </w:r>
    </w:p>
    <w:p w14:paraId="055E179B" w14:textId="77777777" w:rsidR="00D1761C" w:rsidRDefault="00D1761C" w:rsidP="00D1761C">
      <w:pPr>
        <w:jc w:val="both"/>
        <w:rPr>
          <w:rFonts w:ascii="Arial" w:hAnsi="Arial" w:cs="Arial"/>
        </w:rPr>
      </w:pPr>
      <w:r w:rsidRPr="00CA51D0">
        <w:rPr>
          <w:rFonts w:ascii="Arial" w:hAnsi="Arial" w:cs="Arial"/>
        </w:rPr>
        <w:t xml:space="preserve">La </w:t>
      </w:r>
      <w:r>
        <w:rPr>
          <w:rFonts w:ascii="Arial" w:hAnsi="Arial" w:cs="Arial"/>
        </w:rPr>
        <w:t xml:space="preserve">Unidad de Información, Planeación, Programación y Evaluación </w:t>
      </w:r>
      <w:r w:rsidRPr="00CA51D0">
        <w:rPr>
          <w:rFonts w:ascii="Arial" w:hAnsi="Arial" w:cs="Arial"/>
        </w:rPr>
        <w:t xml:space="preserve">del Instituto </w:t>
      </w:r>
      <w:r>
        <w:rPr>
          <w:rFonts w:ascii="Arial" w:hAnsi="Arial" w:cs="Arial"/>
        </w:rPr>
        <w:t xml:space="preserve">Mexiquense de la Pirotecnia </w:t>
      </w:r>
      <w:r w:rsidRPr="00CA51D0">
        <w:rPr>
          <w:rFonts w:ascii="Arial" w:hAnsi="Arial" w:cs="Arial"/>
        </w:rPr>
        <w:t xml:space="preserve">(en adelante, “La </w:t>
      </w:r>
      <w:r>
        <w:rPr>
          <w:rFonts w:ascii="Arial" w:hAnsi="Arial" w:cs="Arial"/>
        </w:rPr>
        <w:t>UIPPE</w:t>
      </w:r>
      <w:r w:rsidRPr="00CA51D0">
        <w:rPr>
          <w:rFonts w:ascii="Arial" w:hAnsi="Arial" w:cs="Arial"/>
        </w:rPr>
        <w:t xml:space="preserve">”) es el área facultada para llevar a cabo el tratamiento de los datos personales requeridos para </w:t>
      </w:r>
      <w:r>
        <w:rPr>
          <w:rFonts w:ascii="Arial" w:hAnsi="Arial" w:cs="Arial"/>
        </w:rPr>
        <w:t>el Padrón de Proveedores del Instituto</w:t>
      </w:r>
      <w:r w:rsidRPr="00CA51D0">
        <w:rPr>
          <w:rFonts w:ascii="Arial" w:hAnsi="Arial" w:cs="Arial"/>
        </w:rPr>
        <w:t>, por lo cual, con el objeto de que conozca la manera en que protegemos sus datos y los derechos con que cuenta en torno a esta materia, se le informa:</w:t>
      </w:r>
    </w:p>
    <w:p w14:paraId="05BC38FA" w14:textId="77777777" w:rsidR="00D1761C" w:rsidRDefault="00D1761C" w:rsidP="00D1761C">
      <w:pPr>
        <w:rPr>
          <w:rFonts w:ascii="Arial" w:hAnsi="Arial" w:cs="Arial"/>
          <w:b/>
        </w:rPr>
      </w:pPr>
      <w:r w:rsidRPr="00C67BC0">
        <w:rPr>
          <w:rFonts w:ascii="Arial" w:hAnsi="Arial" w:cs="Arial"/>
          <w:b/>
        </w:rPr>
        <w:t>¿A quién va dirigido el presente aviso de privacidad?</w:t>
      </w:r>
    </w:p>
    <w:p w14:paraId="20E293FB" w14:textId="77777777" w:rsidR="007E4052" w:rsidRDefault="007E4052" w:rsidP="007E4052">
      <w:pPr>
        <w:jc w:val="both"/>
        <w:rPr>
          <w:rFonts w:ascii="Arial" w:hAnsi="Arial" w:cs="Arial"/>
        </w:rPr>
      </w:pPr>
      <w:r>
        <w:rPr>
          <w:rFonts w:ascii="Arial" w:hAnsi="Arial" w:cs="Arial"/>
        </w:rPr>
        <w:t>A l</w:t>
      </w:r>
      <w:r w:rsidRPr="007E4052">
        <w:rPr>
          <w:rFonts w:ascii="Arial" w:hAnsi="Arial" w:cs="Arial"/>
        </w:rPr>
        <w:t xml:space="preserve">os proveedores y contratistas del </w:t>
      </w:r>
      <w:r>
        <w:rPr>
          <w:rFonts w:ascii="Arial" w:hAnsi="Arial" w:cs="Arial"/>
        </w:rPr>
        <w:t>instituto</w:t>
      </w:r>
      <w:r w:rsidRPr="007E4052">
        <w:rPr>
          <w:rFonts w:ascii="Arial" w:hAnsi="Arial" w:cs="Arial"/>
        </w:rPr>
        <w:t xml:space="preserve"> (personas físicas, aunque la protección también se extiende a personas jurídico-colectivas o morales), quienes, a través de solicitudes, registro y adquisición de bases, y los respectivos documentos comprobatorios, de los cuales se conserva una copia, proporcionan su nombre, razón o denominación social, representante, dirección y datos de localización, información que debe ser tratada por disposición expresa en Ley y/o por contar con su consentimiento tácito, el cual se entiende otorgado a través de la participación en los procedimientos de adquisiciones, contratos, convenios y </w:t>
      </w:r>
      <w:r>
        <w:rPr>
          <w:rFonts w:ascii="Arial" w:hAnsi="Arial" w:cs="Arial"/>
        </w:rPr>
        <w:t>licitaciones convocados por el I</w:t>
      </w:r>
      <w:r w:rsidRPr="007E4052">
        <w:rPr>
          <w:rFonts w:ascii="Arial" w:hAnsi="Arial" w:cs="Arial"/>
        </w:rPr>
        <w:t>nstituto, con lo que se autoriza el tratamiento de los datos personales listados, en los términos citados en este aviso de privacidad</w:t>
      </w:r>
    </w:p>
    <w:p w14:paraId="2F53D0C3" w14:textId="77777777" w:rsidR="00D1761C" w:rsidRPr="00C67BC0" w:rsidRDefault="00D1761C" w:rsidP="00D1761C">
      <w:pPr>
        <w:rPr>
          <w:rFonts w:ascii="Arial" w:hAnsi="Arial" w:cs="Arial"/>
          <w:b/>
        </w:rPr>
      </w:pPr>
      <w:r w:rsidRPr="009E366B">
        <w:rPr>
          <w:rFonts w:ascii="Arial" w:hAnsi="Arial" w:cs="Arial"/>
          <w:b/>
        </w:rPr>
        <w:t>¿</w:t>
      </w:r>
      <w:r w:rsidRPr="00C67BC0">
        <w:rPr>
          <w:rFonts w:ascii="Arial" w:hAnsi="Arial" w:cs="Arial"/>
          <w:b/>
        </w:rPr>
        <w:t>Qué es un aviso de privacidad y cuál es su utilidad?</w:t>
      </w:r>
    </w:p>
    <w:p w14:paraId="3D7C94BE" w14:textId="77777777" w:rsidR="00D1761C" w:rsidRDefault="00D1761C" w:rsidP="00D1761C">
      <w:pPr>
        <w:jc w:val="both"/>
        <w:rPr>
          <w:rFonts w:ascii="Arial" w:hAnsi="Arial" w:cs="Arial"/>
        </w:rPr>
      </w:pPr>
      <w:r w:rsidRPr="00C67BC0">
        <w:rPr>
          <w:rFonts w:ascii="Arial" w:hAnsi="Arial" w:cs="Arial"/>
        </w:rPr>
        <w:t>El aviso de privacidad es el documento físico, electrónico o en cualquier formato generado por el responsable que es puesto a disposición del Titular con el objeto de informarle los propósitos del tratamiento al que serán sometidos sus datos personales.</w:t>
      </w:r>
    </w:p>
    <w:p w14:paraId="6F6316EF" w14:textId="77777777" w:rsidR="00D1761C" w:rsidRDefault="00D1761C" w:rsidP="00D1761C">
      <w:pPr>
        <w:jc w:val="both"/>
        <w:rPr>
          <w:rFonts w:ascii="Arial" w:hAnsi="Arial" w:cs="Arial"/>
        </w:rPr>
      </w:pPr>
      <w:r w:rsidRPr="00C67BC0">
        <w:rPr>
          <w:rFonts w:ascii="Arial" w:hAnsi="Arial" w:cs="Arial"/>
        </w:rPr>
        <w:t xml:space="preserve">A través de dicho aviso, el responsable tiene la obligación de informar de modo expreso, preciso e inequívoco a las y los titulares, la información que se recaba de ellos y con qué fines, la existencia y características principales del tratamiento al que serán sometidos sus datos personales, a fin de que puedan tomar decisiones informadas al respecto. </w:t>
      </w:r>
    </w:p>
    <w:p w14:paraId="4773CDD4" w14:textId="77777777" w:rsidR="00D1761C" w:rsidRPr="00C67BC0" w:rsidRDefault="00D1761C" w:rsidP="00D1761C">
      <w:pPr>
        <w:rPr>
          <w:rFonts w:ascii="Arial" w:hAnsi="Arial" w:cs="Arial"/>
          <w:b/>
        </w:rPr>
      </w:pPr>
      <w:r w:rsidRPr="00C67BC0">
        <w:rPr>
          <w:rFonts w:ascii="Arial" w:hAnsi="Arial" w:cs="Arial"/>
          <w:b/>
        </w:rPr>
        <w:t>¿Qué es un dato personal?</w:t>
      </w:r>
    </w:p>
    <w:p w14:paraId="40AC135C" w14:textId="77777777" w:rsidR="00D1761C" w:rsidRDefault="00D1761C" w:rsidP="00D1761C">
      <w:pPr>
        <w:jc w:val="both"/>
        <w:rPr>
          <w:rFonts w:ascii="Arial" w:hAnsi="Arial" w:cs="Arial"/>
        </w:rPr>
      </w:pPr>
      <w:r w:rsidRPr="00C67BC0">
        <w:rPr>
          <w:rFonts w:ascii="Arial" w:hAnsi="Arial" w:cs="Arial"/>
        </w:rPr>
        <w:t xml:space="preserve">Se considera dato personal a cualquier información concerniente a una persona física o jurídica colectiva identificada o identificable, establecida en cualquier formato o modalidad y que esté almacenada en sistemas y/o bases de datos. </w:t>
      </w:r>
    </w:p>
    <w:p w14:paraId="246F85FE" w14:textId="77777777" w:rsidR="00D1761C" w:rsidRPr="00C67BC0" w:rsidRDefault="00D1761C" w:rsidP="00D1761C">
      <w:pPr>
        <w:rPr>
          <w:rFonts w:ascii="Arial" w:hAnsi="Arial" w:cs="Arial"/>
          <w:b/>
        </w:rPr>
      </w:pPr>
      <w:r w:rsidRPr="00C67BC0">
        <w:rPr>
          <w:rFonts w:ascii="Arial" w:hAnsi="Arial" w:cs="Arial"/>
          <w:b/>
        </w:rPr>
        <w:t>¿Qué es un dato personal sensible?</w:t>
      </w:r>
    </w:p>
    <w:p w14:paraId="65742562" w14:textId="77777777" w:rsidR="00D1761C" w:rsidRDefault="00D1761C" w:rsidP="00D1761C">
      <w:pPr>
        <w:jc w:val="both"/>
        <w:rPr>
          <w:rFonts w:ascii="Arial" w:hAnsi="Arial" w:cs="Arial"/>
        </w:rPr>
      </w:pPr>
      <w:r w:rsidRPr="00C67BC0">
        <w:rPr>
          <w:rFonts w:ascii="Arial" w:hAnsi="Arial" w:cs="Arial"/>
        </w:rPr>
        <w:lastRenderedPageBreak/>
        <w:t xml:space="preserve">Son datos personales referentes a la esfera más íntima de su titular, cuya utilización indebida puede dar origen a discriminación o conlleva un riesgo grave para éste. De manera enunciativa, más no limitativa, se consideran sensibles aquellos que puedan revelar aspectos como origen racial o étnico, información de salud física o mental, información genética, datos biométricos, firma electrónica, creencias religiosas, filosóficas o morales, afiliación sindical, opiniones políticas y preferencia sexual. </w:t>
      </w:r>
    </w:p>
    <w:p w14:paraId="33CAFEB6" w14:textId="77777777" w:rsidR="00D1761C" w:rsidRPr="00C67BC0" w:rsidRDefault="00D1761C" w:rsidP="00D1761C">
      <w:pPr>
        <w:rPr>
          <w:rFonts w:ascii="Arial" w:hAnsi="Arial" w:cs="Arial"/>
          <w:b/>
        </w:rPr>
      </w:pPr>
      <w:r w:rsidRPr="00C67BC0">
        <w:rPr>
          <w:rFonts w:ascii="Arial" w:hAnsi="Arial" w:cs="Arial"/>
          <w:b/>
        </w:rPr>
        <w:t>¿Qué es tratamiento de datos personales?</w:t>
      </w:r>
    </w:p>
    <w:p w14:paraId="0D9A6B5B" w14:textId="77777777" w:rsidR="00D1761C" w:rsidRDefault="00D1761C" w:rsidP="00D1761C">
      <w:pPr>
        <w:jc w:val="both"/>
        <w:rPr>
          <w:rFonts w:ascii="Arial" w:hAnsi="Arial" w:cs="Arial"/>
        </w:rPr>
      </w:pPr>
      <w:r w:rsidRPr="00C67BC0">
        <w:rPr>
          <w:rFonts w:ascii="Arial" w:hAnsi="Arial" w:cs="Arial"/>
        </w:rPr>
        <w:t>La Ley de Protección de Datos Personales en Posesión de Sujetos Obligados del Estado de México y Municipios (en adelante, “La Ley”) define al tratamiento como: las operaciones efectuadas por los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w:t>
      </w:r>
    </w:p>
    <w:p w14:paraId="7815305C" w14:textId="77777777" w:rsidR="00D1761C" w:rsidRDefault="00D1761C" w:rsidP="00D1761C">
      <w:pPr>
        <w:jc w:val="both"/>
        <w:rPr>
          <w:rFonts w:ascii="Arial" w:hAnsi="Arial" w:cs="Arial"/>
        </w:rPr>
      </w:pPr>
      <w:r w:rsidRPr="00DF6B8A">
        <w:rPr>
          <w:rFonts w:ascii="Arial" w:hAnsi="Arial" w:cs="Arial"/>
        </w:rPr>
        <w:t xml:space="preserve">Ahora bien, con el objeto de dar cumplimiento a lo establecido en el artículo 31 de la Ley, se hace de su conocimiento lo siguiente: </w:t>
      </w:r>
    </w:p>
    <w:p w14:paraId="5FED435D" w14:textId="77777777" w:rsidR="00D1761C" w:rsidRDefault="00D1761C" w:rsidP="00D1761C">
      <w:pPr>
        <w:jc w:val="both"/>
        <w:rPr>
          <w:rFonts w:ascii="Arial" w:hAnsi="Arial" w:cs="Arial"/>
          <w:b/>
        </w:rPr>
      </w:pPr>
      <w:r w:rsidRPr="00DF6B8A">
        <w:rPr>
          <w:rFonts w:ascii="Arial" w:hAnsi="Arial" w:cs="Arial"/>
          <w:b/>
        </w:rPr>
        <w:t>I. La denominación del responsable.</w:t>
      </w:r>
    </w:p>
    <w:p w14:paraId="2C3E3010" w14:textId="77777777" w:rsidR="00D1761C" w:rsidRDefault="00D1761C" w:rsidP="00D1761C">
      <w:pPr>
        <w:jc w:val="both"/>
        <w:rPr>
          <w:rFonts w:ascii="Arial" w:hAnsi="Arial" w:cs="Arial"/>
        </w:rPr>
      </w:pPr>
      <w:r>
        <w:rPr>
          <w:rFonts w:ascii="Arial" w:hAnsi="Arial" w:cs="Arial"/>
        </w:rPr>
        <w:t>Instituto Mexiquense de l</w:t>
      </w:r>
      <w:r w:rsidRPr="00DF6B8A">
        <w:rPr>
          <w:rFonts w:ascii="Arial" w:hAnsi="Arial" w:cs="Arial"/>
        </w:rPr>
        <w:t>a Pirotecnia</w:t>
      </w:r>
      <w:r>
        <w:rPr>
          <w:rFonts w:ascii="Arial" w:hAnsi="Arial" w:cs="Arial"/>
        </w:rPr>
        <w:t xml:space="preserve"> (IMEPI)</w:t>
      </w:r>
    </w:p>
    <w:p w14:paraId="68C69127" w14:textId="77777777" w:rsidR="00D1761C" w:rsidRPr="00DF6B8A" w:rsidRDefault="00D1761C" w:rsidP="00D1761C">
      <w:pPr>
        <w:jc w:val="both"/>
        <w:rPr>
          <w:rFonts w:ascii="Arial" w:hAnsi="Arial" w:cs="Arial"/>
          <w:b/>
        </w:rPr>
      </w:pPr>
      <w:r w:rsidRPr="00DF6B8A">
        <w:rPr>
          <w:rFonts w:ascii="Arial" w:hAnsi="Arial" w:cs="Arial"/>
          <w:b/>
        </w:rPr>
        <w:t>II. El nombre y cargo del administrador, así como el área o unidad administrativa a la que se encuentra adscrito.</w:t>
      </w:r>
    </w:p>
    <w:p w14:paraId="24BB7FFA" w14:textId="77777777" w:rsidR="00D1761C" w:rsidRPr="00002EE7" w:rsidRDefault="00D1761C" w:rsidP="00D1761C">
      <w:pPr>
        <w:pStyle w:val="Prrafodelista"/>
        <w:numPr>
          <w:ilvl w:val="0"/>
          <w:numId w:val="1"/>
        </w:numPr>
        <w:spacing w:line="276" w:lineRule="auto"/>
        <w:jc w:val="both"/>
        <w:rPr>
          <w:rFonts w:ascii="Helvetica" w:hAnsi="Helvetica" w:cs="Helvetica"/>
          <w:lang w:val="es-ES"/>
        </w:rPr>
      </w:pPr>
      <w:r w:rsidRPr="00DF6B8A">
        <w:rPr>
          <w:rFonts w:ascii="Helvetica" w:hAnsi="Helvetica" w:cs="Helvetica"/>
          <w:b/>
          <w:lang w:val="es-ES"/>
        </w:rPr>
        <w:t>Nombre del Administrador:</w:t>
      </w:r>
      <w:r w:rsidRPr="00002EE7">
        <w:rPr>
          <w:rFonts w:ascii="Helvetica" w:hAnsi="Helvetica" w:cs="Helvetica"/>
          <w:lang w:val="es-ES"/>
        </w:rPr>
        <w:t xml:space="preserve"> </w:t>
      </w:r>
      <w:r>
        <w:rPr>
          <w:rFonts w:ascii="Helvetica" w:hAnsi="Helvetica" w:cs="Helvetica"/>
          <w:lang w:val="es-ES"/>
        </w:rPr>
        <w:t>L.</w:t>
      </w:r>
      <w:r w:rsidRPr="009D03A7">
        <w:rPr>
          <w:rFonts w:ascii="Helvetica" w:hAnsi="Helvetica" w:cs="Helvetica"/>
          <w:lang w:val="es-ES"/>
        </w:rPr>
        <w:t>C. Y F.P Cesar Israel Luna Torres</w:t>
      </w:r>
      <w:r>
        <w:rPr>
          <w:rFonts w:ascii="Helvetica" w:hAnsi="Helvetica" w:cs="Helvetica"/>
          <w:lang w:val="es-ES"/>
        </w:rPr>
        <w:t>.</w:t>
      </w:r>
    </w:p>
    <w:p w14:paraId="4829687F" w14:textId="77777777" w:rsidR="00D1761C" w:rsidRPr="009D03A7" w:rsidRDefault="00D1761C" w:rsidP="00D1761C">
      <w:pPr>
        <w:pStyle w:val="Prrafodelista"/>
        <w:numPr>
          <w:ilvl w:val="0"/>
          <w:numId w:val="1"/>
        </w:numPr>
        <w:spacing w:line="276" w:lineRule="auto"/>
        <w:jc w:val="both"/>
        <w:rPr>
          <w:rFonts w:ascii="Helvetica" w:hAnsi="Helvetica" w:cs="Helvetica"/>
          <w:lang w:val="es-ES"/>
        </w:rPr>
      </w:pPr>
      <w:r w:rsidRPr="00DF6B8A">
        <w:rPr>
          <w:rFonts w:ascii="Helvetica" w:hAnsi="Helvetica" w:cs="Helvetica"/>
          <w:b/>
          <w:lang w:val="es-ES"/>
        </w:rPr>
        <w:t>Cargo:</w:t>
      </w:r>
      <w:r w:rsidRPr="00002EE7">
        <w:rPr>
          <w:rFonts w:ascii="Helvetica" w:hAnsi="Helvetica" w:cs="Helvetica"/>
          <w:lang w:val="es-ES"/>
        </w:rPr>
        <w:t xml:space="preserve"> </w:t>
      </w:r>
      <w:r w:rsidRPr="009D03A7">
        <w:rPr>
          <w:rFonts w:ascii="Helvetica" w:hAnsi="Helvetica" w:cs="Helvetica"/>
          <w:lang w:val="es-ES"/>
        </w:rPr>
        <w:t>Jefe de Área de la Unidad de Información, Planea</w:t>
      </w:r>
      <w:r>
        <w:rPr>
          <w:rFonts w:ascii="Helvetica" w:hAnsi="Helvetica" w:cs="Helvetica"/>
          <w:lang w:val="es-ES"/>
        </w:rPr>
        <w:t>ción, Programación y Evaluación.</w:t>
      </w:r>
    </w:p>
    <w:p w14:paraId="779A9F55" w14:textId="77777777" w:rsidR="00D1761C" w:rsidRDefault="00D1761C" w:rsidP="00D1761C">
      <w:pPr>
        <w:pStyle w:val="Prrafodelista"/>
        <w:numPr>
          <w:ilvl w:val="0"/>
          <w:numId w:val="1"/>
        </w:numPr>
        <w:spacing w:line="276" w:lineRule="auto"/>
        <w:jc w:val="both"/>
        <w:rPr>
          <w:rFonts w:ascii="Helvetica" w:hAnsi="Helvetica" w:cs="Helvetica"/>
          <w:lang w:val="es-ES"/>
        </w:rPr>
      </w:pPr>
      <w:r w:rsidRPr="00DF6B8A">
        <w:rPr>
          <w:rFonts w:ascii="Helvetica" w:hAnsi="Helvetica" w:cs="Helvetica"/>
          <w:b/>
          <w:lang w:val="es-ES"/>
        </w:rPr>
        <w:t>Área o Unidad Administrativa:</w:t>
      </w:r>
      <w:r w:rsidRPr="00002EE7">
        <w:rPr>
          <w:rFonts w:ascii="Helvetica" w:hAnsi="Helvetica" w:cs="Helvetica"/>
          <w:lang w:val="es-ES"/>
        </w:rPr>
        <w:t xml:space="preserve"> </w:t>
      </w:r>
      <w:r w:rsidRPr="009D03A7">
        <w:rPr>
          <w:rFonts w:ascii="Helvetica" w:hAnsi="Helvetica" w:cs="Helvetica"/>
          <w:lang w:val="es-ES"/>
        </w:rPr>
        <w:t>Unidad de Información, Planeación, Programación y Evaluación.</w:t>
      </w:r>
    </w:p>
    <w:p w14:paraId="01DF7FDC" w14:textId="77777777" w:rsidR="00D1761C" w:rsidRPr="00DF6B8A" w:rsidRDefault="00D1761C" w:rsidP="00D1761C">
      <w:pPr>
        <w:pStyle w:val="Prrafodelista"/>
        <w:numPr>
          <w:ilvl w:val="0"/>
          <w:numId w:val="2"/>
        </w:numPr>
        <w:spacing w:line="276" w:lineRule="auto"/>
        <w:jc w:val="both"/>
        <w:rPr>
          <w:rFonts w:ascii="Helvetica" w:hAnsi="Helvetica" w:cs="Helvetica"/>
        </w:rPr>
      </w:pPr>
      <w:r w:rsidRPr="00DF6B8A">
        <w:rPr>
          <w:rFonts w:ascii="Helvetica" w:hAnsi="Helvetica" w:cs="Helvetica"/>
          <w:b/>
        </w:rPr>
        <w:t>Correo electrónico:</w:t>
      </w:r>
      <w:r w:rsidRPr="00DF6B8A">
        <w:rPr>
          <w:rFonts w:ascii="Helvetica" w:hAnsi="Helvetica" w:cs="Helvetica"/>
        </w:rPr>
        <w:t xml:space="preserve"> </w:t>
      </w:r>
      <w:r w:rsidRPr="00F93304">
        <w:rPr>
          <w:rFonts w:ascii="Helvetica" w:hAnsi="Helvetica" w:cs="Helvetica"/>
        </w:rPr>
        <w:t>uninformacion@edomex.gob.mx</w:t>
      </w:r>
      <w:r w:rsidRPr="00DF6B8A">
        <w:rPr>
          <w:rFonts w:ascii="Helvetica" w:hAnsi="Helvetica" w:cs="Helvetica"/>
        </w:rPr>
        <w:t xml:space="preserve"> </w:t>
      </w:r>
    </w:p>
    <w:p w14:paraId="7638D7B0" w14:textId="77777777" w:rsidR="00D1761C" w:rsidRPr="002762AB" w:rsidRDefault="00D1761C" w:rsidP="00D1761C">
      <w:pPr>
        <w:pStyle w:val="Prrafodelista"/>
        <w:numPr>
          <w:ilvl w:val="0"/>
          <w:numId w:val="2"/>
        </w:numPr>
        <w:spacing w:line="276" w:lineRule="auto"/>
        <w:jc w:val="both"/>
        <w:rPr>
          <w:rFonts w:ascii="Helvetica" w:hAnsi="Helvetica" w:cs="Helvetica"/>
          <w:lang w:val="es-ES"/>
        </w:rPr>
      </w:pPr>
      <w:r w:rsidRPr="002762AB">
        <w:rPr>
          <w:rFonts w:ascii="Helvetica" w:hAnsi="Helvetica" w:cs="Helvetica"/>
          <w:b/>
        </w:rPr>
        <w:t>Teléfonos:</w:t>
      </w:r>
      <w:r w:rsidRPr="002762AB">
        <w:rPr>
          <w:rFonts w:ascii="Helvetica" w:hAnsi="Helvetica" w:cs="Helvetica"/>
        </w:rPr>
        <w:t xml:space="preserve"> (722) 275 8200 ext. 10248</w:t>
      </w:r>
    </w:p>
    <w:p w14:paraId="7DB760B0" w14:textId="77777777" w:rsidR="00D1761C" w:rsidRPr="00DF6B8A" w:rsidRDefault="00D1761C" w:rsidP="00D1761C">
      <w:pPr>
        <w:jc w:val="both"/>
        <w:rPr>
          <w:rFonts w:ascii="Arial" w:hAnsi="Arial" w:cs="Arial"/>
          <w:b/>
        </w:rPr>
      </w:pPr>
      <w:r w:rsidRPr="00DF6B8A">
        <w:rPr>
          <w:rFonts w:ascii="Arial" w:hAnsi="Arial" w:cs="Arial"/>
          <w:b/>
        </w:rPr>
        <w:t>III. El nombre del sistema de datos personales o base de datos al que serán incorporados los datos personales.</w:t>
      </w:r>
    </w:p>
    <w:p w14:paraId="7F054A7A" w14:textId="77777777" w:rsidR="00D1761C" w:rsidRPr="009E366B" w:rsidRDefault="00D1761C" w:rsidP="00D1761C">
      <w:pPr>
        <w:pStyle w:val="Prrafodelista"/>
        <w:numPr>
          <w:ilvl w:val="0"/>
          <w:numId w:val="6"/>
        </w:numPr>
        <w:rPr>
          <w:rFonts w:ascii="Arial" w:hAnsi="Arial" w:cs="Arial"/>
          <w:lang w:val="es-ES"/>
        </w:rPr>
      </w:pPr>
      <w:r w:rsidRPr="009E366B">
        <w:rPr>
          <w:rFonts w:ascii="Arial" w:hAnsi="Arial" w:cs="Arial"/>
          <w:u w:val="single"/>
        </w:rPr>
        <w:t>Nombre de la base de datos personales:</w:t>
      </w:r>
      <w:r w:rsidRPr="009E366B">
        <w:rPr>
          <w:rFonts w:ascii="Arial" w:hAnsi="Arial" w:cs="Arial"/>
          <w:lang w:val="es-ES"/>
        </w:rPr>
        <w:t xml:space="preserve"> “</w:t>
      </w:r>
      <w:r w:rsidR="00FC408D">
        <w:rPr>
          <w:rFonts w:ascii="Arial" w:hAnsi="Arial" w:cs="Arial"/>
          <w:lang w:val="es-ES"/>
        </w:rPr>
        <w:t>Padrón de Proveedores del</w:t>
      </w:r>
      <w:r w:rsidRPr="009E366B">
        <w:rPr>
          <w:rFonts w:ascii="Arial" w:hAnsi="Arial" w:cs="Arial"/>
          <w:lang w:val="es-ES"/>
        </w:rPr>
        <w:t xml:space="preserve"> Instituto Mexiquense de la Pirotecnia”.</w:t>
      </w:r>
    </w:p>
    <w:p w14:paraId="090724FB" w14:textId="474C6BDD" w:rsidR="00D1761C" w:rsidRPr="009E366B" w:rsidRDefault="00D1761C" w:rsidP="00D1761C">
      <w:pPr>
        <w:pStyle w:val="Prrafodelista"/>
        <w:numPr>
          <w:ilvl w:val="0"/>
          <w:numId w:val="6"/>
        </w:numPr>
        <w:jc w:val="both"/>
        <w:rPr>
          <w:rFonts w:ascii="Arial" w:hAnsi="Arial" w:cs="Arial"/>
        </w:rPr>
      </w:pPr>
      <w:r w:rsidRPr="009E366B">
        <w:rPr>
          <w:rFonts w:ascii="Arial" w:hAnsi="Arial" w:cs="Arial"/>
          <w:u w:val="single"/>
        </w:rPr>
        <w:t>Número de Registro:</w:t>
      </w:r>
      <w:r w:rsidRPr="009E366B">
        <w:rPr>
          <w:rFonts w:ascii="Arial" w:hAnsi="Arial" w:cs="Arial"/>
        </w:rPr>
        <w:t xml:space="preserve"> </w:t>
      </w:r>
      <w:r w:rsidR="002925C7" w:rsidRPr="002925C7">
        <w:rPr>
          <w:rFonts w:ascii="Arial" w:hAnsi="Arial" w:cs="Arial"/>
        </w:rPr>
        <w:t>5/IMEPI/SDP/2023</w:t>
      </w:r>
    </w:p>
    <w:p w14:paraId="722271FE" w14:textId="77777777" w:rsidR="00D1761C" w:rsidRDefault="00D1761C" w:rsidP="00D1761C">
      <w:pPr>
        <w:jc w:val="both"/>
        <w:rPr>
          <w:rFonts w:ascii="Arial" w:hAnsi="Arial" w:cs="Arial"/>
          <w:b/>
        </w:rPr>
      </w:pPr>
      <w:r w:rsidRPr="00DF6B8A">
        <w:rPr>
          <w:rFonts w:ascii="Arial" w:hAnsi="Arial" w:cs="Arial"/>
          <w:b/>
        </w:rPr>
        <w:t>IV. Los datos personales que serán sometidos a tratamiento, identificando los que son sensibles.</w:t>
      </w:r>
    </w:p>
    <w:p w14:paraId="2E7C220C" w14:textId="77777777" w:rsidR="00D1761C" w:rsidRDefault="00D1761C" w:rsidP="00D1761C">
      <w:pPr>
        <w:jc w:val="both"/>
        <w:rPr>
          <w:rFonts w:ascii="Arial" w:hAnsi="Arial" w:cs="Arial"/>
        </w:rPr>
      </w:pPr>
      <w:r w:rsidRPr="00D4682D">
        <w:rPr>
          <w:rFonts w:ascii="Arial" w:hAnsi="Arial" w:cs="Arial"/>
        </w:rPr>
        <w:t>Con el Objeto de cumplir la finalidad establecida en el sistema, se llevará a cabo el uso de los siguientes datos personales:</w:t>
      </w:r>
    </w:p>
    <w:p w14:paraId="32B1891B" w14:textId="362D906F" w:rsidR="002925C7" w:rsidRDefault="002925C7" w:rsidP="00D1761C">
      <w:pPr>
        <w:jc w:val="both"/>
        <w:rPr>
          <w:rFonts w:ascii="Arial" w:hAnsi="Arial" w:cs="Arial"/>
        </w:rPr>
      </w:pPr>
      <w:r w:rsidRPr="00DF6B8A">
        <w:rPr>
          <w:rFonts w:ascii="Arial" w:hAnsi="Arial" w:cs="Arial"/>
          <w:bCs/>
          <w:lang w:val="es-ES"/>
        </w:rPr>
        <w:lastRenderedPageBreak/>
        <w:t xml:space="preserve">Datos </w:t>
      </w:r>
      <w:r>
        <w:rPr>
          <w:rFonts w:ascii="Arial" w:hAnsi="Arial" w:cs="Arial"/>
          <w:bCs/>
          <w:lang w:val="es-ES"/>
        </w:rPr>
        <w:t xml:space="preserve">en base electrónica: </w:t>
      </w:r>
      <w:r w:rsidRPr="002925C7">
        <w:rPr>
          <w:rFonts w:ascii="Arial" w:hAnsi="Arial" w:cs="Arial"/>
        </w:rPr>
        <w:t>Nombre de la Empresa o persona Física, Clave Única de Registro de Población (CURP), Registro Federal de Contribuyentes (RFC), Domicilio, Régimen Fiscal, Actividad Económica, Numero de Contrato, Datos Bancarios.</w:t>
      </w:r>
    </w:p>
    <w:p w14:paraId="48DD586F" w14:textId="04C90F45" w:rsidR="002925C7" w:rsidRDefault="002925C7" w:rsidP="00D1761C">
      <w:pPr>
        <w:jc w:val="both"/>
        <w:rPr>
          <w:rFonts w:ascii="Arial" w:hAnsi="Arial" w:cs="Arial"/>
          <w:bCs/>
          <w:lang w:val="es-ES"/>
        </w:rPr>
      </w:pPr>
      <w:r w:rsidRPr="002925C7">
        <w:rPr>
          <w:rFonts w:ascii="Arial" w:hAnsi="Arial" w:cs="Arial"/>
          <w:bCs/>
          <w:lang w:val="es-ES"/>
        </w:rPr>
        <w:t>Los documentos comprobatorios que anexa al expediente físico son:</w:t>
      </w:r>
    </w:p>
    <w:p w14:paraId="76ED46C6" w14:textId="13D575F7" w:rsidR="002925C7" w:rsidRDefault="002925C7" w:rsidP="002925C7">
      <w:pPr>
        <w:pStyle w:val="Prrafodelista"/>
        <w:numPr>
          <w:ilvl w:val="0"/>
          <w:numId w:val="9"/>
        </w:numPr>
        <w:jc w:val="both"/>
        <w:rPr>
          <w:rFonts w:ascii="Arial" w:hAnsi="Arial" w:cs="Arial"/>
        </w:rPr>
      </w:pPr>
      <w:r w:rsidRPr="002925C7">
        <w:rPr>
          <w:rFonts w:ascii="Arial" w:hAnsi="Arial" w:cs="Arial"/>
        </w:rPr>
        <w:t>Personas Físicas: Acta de nacimiento, Clave Única de Registro de Población (CURP), Constancia de Situación Fiscal. Credencial de Elector, Comprobante de domicilio, Copia de caratula de estado de cuenta bancaria (número de cuenta y clave bancaria).</w:t>
      </w:r>
    </w:p>
    <w:p w14:paraId="591BB57C" w14:textId="24107033" w:rsidR="002925C7" w:rsidRPr="002925C7" w:rsidRDefault="002925C7" w:rsidP="00D1761C">
      <w:pPr>
        <w:pStyle w:val="Prrafodelista"/>
        <w:numPr>
          <w:ilvl w:val="0"/>
          <w:numId w:val="9"/>
        </w:numPr>
        <w:jc w:val="both"/>
        <w:rPr>
          <w:rFonts w:ascii="Arial" w:hAnsi="Arial" w:cs="Arial"/>
        </w:rPr>
      </w:pPr>
      <w:r w:rsidRPr="002925C7">
        <w:rPr>
          <w:rFonts w:ascii="Arial" w:hAnsi="Arial" w:cs="Arial"/>
        </w:rPr>
        <w:t>Persona jurídico Colectiva: Acta Constitutiva, Credencial de Elector de Representante Legal, Constancia de Situación Fiscal, Comprobante de Domicilio, Copia de caratula de estado de cuenta bancaria (número de cuenta y clave bancaria).</w:t>
      </w:r>
    </w:p>
    <w:p w14:paraId="1DD7FEFF" w14:textId="77777777" w:rsidR="00D1761C" w:rsidRPr="00DF6B8A" w:rsidRDefault="00D1761C" w:rsidP="00D1761C">
      <w:pPr>
        <w:jc w:val="both"/>
        <w:rPr>
          <w:rFonts w:ascii="Arial" w:hAnsi="Arial" w:cs="Arial"/>
          <w:bCs/>
          <w:lang w:val="es-ES"/>
        </w:rPr>
      </w:pPr>
      <w:r w:rsidRPr="00DF6B8A">
        <w:rPr>
          <w:rFonts w:ascii="Arial" w:hAnsi="Arial" w:cs="Arial"/>
          <w:bCs/>
          <w:lang w:val="es-ES"/>
        </w:rPr>
        <w:t>Es menester señalar que la modalidad para obtener los datos personales arriba mencionados puede ser de la siguiente manera:</w:t>
      </w:r>
    </w:p>
    <w:p w14:paraId="025E3B81" w14:textId="77777777" w:rsidR="00D1761C" w:rsidRPr="00DF6B8A" w:rsidRDefault="00D1761C" w:rsidP="00D1761C">
      <w:pPr>
        <w:pStyle w:val="Prrafodelista"/>
        <w:numPr>
          <w:ilvl w:val="0"/>
          <w:numId w:val="3"/>
        </w:numPr>
        <w:jc w:val="both"/>
        <w:rPr>
          <w:rFonts w:ascii="Arial" w:hAnsi="Arial" w:cs="Arial"/>
          <w:bCs/>
          <w:lang w:val="es-ES"/>
        </w:rPr>
      </w:pPr>
      <w:r w:rsidRPr="00DF6B8A">
        <w:rPr>
          <w:rFonts w:ascii="Arial" w:hAnsi="Arial" w:cs="Arial"/>
          <w:bCs/>
          <w:lang w:val="es-ES"/>
        </w:rPr>
        <w:t xml:space="preserve">Personal </w:t>
      </w:r>
    </w:p>
    <w:p w14:paraId="741D868C" w14:textId="77777777" w:rsidR="00D1761C" w:rsidRPr="00DF6B8A" w:rsidRDefault="00D1761C" w:rsidP="00D1761C">
      <w:pPr>
        <w:pStyle w:val="Prrafodelista"/>
        <w:numPr>
          <w:ilvl w:val="0"/>
          <w:numId w:val="3"/>
        </w:numPr>
        <w:jc w:val="both"/>
        <w:rPr>
          <w:rFonts w:ascii="Arial" w:hAnsi="Arial" w:cs="Arial"/>
          <w:bCs/>
          <w:lang w:val="es-ES"/>
        </w:rPr>
      </w:pPr>
      <w:r w:rsidRPr="00DF6B8A">
        <w:rPr>
          <w:rFonts w:ascii="Arial" w:hAnsi="Arial" w:cs="Arial"/>
          <w:bCs/>
          <w:lang w:val="es-ES"/>
        </w:rPr>
        <w:t>Telefónica</w:t>
      </w:r>
    </w:p>
    <w:p w14:paraId="2BBF9C07" w14:textId="77777777" w:rsidR="00D1761C" w:rsidRPr="00DF6B8A" w:rsidRDefault="00D1761C" w:rsidP="00D1761C">
      <w:pPr>
        <w:pStyle w:val="Prrafodelista"/>
        <w:numPr>
          <w:ilvl w:val="0"/>
          <w:numId w:val="3"/>
        </w:numPr>
        <w:jc w:val="both"/>
        <w:rPr>
          <w:rFonts w:ascii="Arial" w:hAnsi="Arial" w:cs="Arial"/>
          <w:bCs/>
          <w:lang w:val="es-ES"/>
        </w:rPr>
      </w:pPr>
      <w:r w:rsidRPr="00DF6B8A">
        <w:rPr>
          <w:rFonts w:ascii="Arial" w:hAnsi="Arial" w:cs="Arial"/>
          <w:bCs/>
          <w:lang w:val="es-ES"/>
        </w:rPr>
        <w:t>Electrónica (a través de la página de este Organismo; mediante el correo institucional, video-llamada y por redes sociales)</w:t>
      </w:r>
    </w:p>
    <w:p w14:paraId="70D189FD" w14:textId="77777777" w:rsidR="00D1761C" w:rsidRPr="00DF6B8A" w:rsidRDefault="00D1761C" w:rsidP="00D1761C">
      <w:pPr>
        <w:jc w:val="both"/>
        <w:rPr>
          <w:rFonts w:ascii="Arial" w:hAnsi="Arial" w:cs="Arial"/>
          <w:b/>
        </w:rPr>
      </w:pPr>
      <w:r w:rsidRPr="00DF6B8A">
        <w:rPr>
          <w:rFonts w:ascii="Arial" w:hAnsi="Arial" w:cs="Arial"/>
          <w:b/>
        </w:rPr>
        <w:t xml:space="preserve">V. El carácter obligatorio o facultativo de la entrega de los datos personales. </w:t>
      </w:r>
    </w:p>
    <w:p w14:paraId="31A799C2" w14:textId="77777777" w:rsidR="00D1761C" w:rsidRPr="0041086E" w:rsidRDefault="00D1761C" w:rsidP="00D1761C">
      <w:pPr>
        <w:jc w:val="both"/>
        <w:rPr>
          <w:rFonts w:ascii="Arial" w:hAnsi="Arial" w:cs="Arial"/>
        </w:rPr>
      </w:pPr>
      <w:r w:rsidRPr="00DF6B8A">
        <w:rPr>
          <w:rFonts w:ascii="Arial" w:hAnsi="Arial" w:cs="Arial"/>
        </w:rPr>
        <w:t xml:space="preserve">La entrega de los datos personales solicitados es facultativa y en caso de que decida proporcionar sus datos, se entiende que existe consentimiento para su tratamiento, en los </w:t>
      </w:r>
      <w:r w:rsidRPr="0041086E">
        <w:rPr>
          <w:rFonts w:ascii="Arial" w:hAnsi="Arial" w:cs="Arial"/>
        </w:rPr>
        <w:t>términos citados en este aviso de privacidad.</w:t>
      </w:r>
    </w:p>
    <w:p w14:paraId="05C28238" w14:textId="77777777" w:rsidR="00D1761C" w:rsidRPr="007A2BBD" w:rsidRDefault="00D1761C" w:rsidP="00D1761C">
      <w:pPr>
        <w:jc w:val="both"/>
        <w:rPr>
          <w:rFonts w:ascii="Arial" w:hAnsi="Arial" w:cs="Arial"/>
          <w:b/>
        </w:rPr>
      </w:pPr>
      <w:r w:rsidRPr="0041086E">
        <w:rPr>
          <w:rFonts w:ascii="Arial" w:hAnsi="Arial" w:cs="Arial"/>
          <w:b/>
        </w:rPr>
        <w:t>VI. Las consecuencias de la negativa a suministrarlos.</w:t>
      </w:r>
      <w:r w:rsidR="006249C1">
        <w:rPr>
          <w:rFonts w:ascii="Arial" w:hAnsi="Arial" w:cs="Arial"/>
          <w:b/>
        </w:rPr>
        <w:t xml:space="preserve"> </w:t>
      </w:r>
      <w:r w:rsidRPr="007A2BBD">
        <w:rPr>
          <w:rFonts w:ascii="Arial" w:hAnsi="Arial" w:cs="Arial"/>
          <w:b/>
        </w:rPr>
        <w:t xml:space="preserve"> </w:t>
      </w:r>
    </w:p>
    <w:p w14:paraId="120A508D" w14:textId="77777777" w:rsidR="007E4052" w:rsidRDefault="007E4052" w:rsidP="00D1761C">
      <w:pPr>
        <w:jc w:val="both"/>
        <w:rPr>
          <w:rFonts w:ascii="Arial" w:hAnsi="Arial" w:cs="Arial"/>
        </w:rPr>
      </w:pPr>
      <w:r w:rsidRPr="007E4052">
        <w:rPr>
          <w:rFonts w:ascii="Arial" w:hAnsi="Arial" w:cs="Arial"/>
        </w:rPr>
        <w:t xml:space="preserve">La entrega de los datos personales señalados es obligatoria y tiene por finalidad integrarlo al padrón de proveedores y evaluar sus ofertas, de conformidad con las convocatorias y procedimientos que emita el </w:t>
      </w:r>
      <w:r>
        <w:rPr>
          <w:rFonts w:ascii="Arial" w:hAnsi="Arial" w:cs="Arial"/>
        </w:rPr>
        <w:t>Instituto</w:t>
      </w:r>
      <w:r w:rsidRPr="007E4052">
        <w:rPr>
          <w:rFonts w:ascii="Arial" w:hAnsi="Arial" w:cs="Arial"/>
        </w:rPr>
        <w:t>. La negativa a proporcionar dicha información produce, como consecuencia, que no se le pueda considerar como proveedor.</w:t>
      </w:r>
    </w:p>
    <w:p w14:paraId="30C0D929" w14:textId="77777777" w:rsidR="00714AE9" w:rsidRDefault="007E4052" w:rsidP="00D1761C">
      <w:pPr>
        <w:jc w:val="both"/>
        <w:rPr>
          <w:rFonts w:ascii="Arial" w:hAnsi="Arial" w:cs="Arial"/>
        </w:rPr>
      </w:pPr>
      <w:r w:rsidRPr="007E4052">
        <w:rPr>
          <w:rFonts w:ascii="Arial" w:hAnsi="Arial" w:cs="Arial"/>
        </w:rPr>
        <w:t xml:space="preserve">En caso de que el titular se negara a proporcionar los datos personales, no podrá ser otorgado el servicio solicitado y/o éste carecerá de elementos para su procedencia. Lo anterior no es impedimento para el caso en que </w:t>
      </w:r>
      <w:r w:rsidR="00714AE9">
        <w:rPr>
          <w:rFonts w:ascii="Arial" w:hAnsi="Arial" w:cs="Arial"/>
        </w:rPr>
        <w:t>el Instituto</w:t>
      </w:r>
      <w:r w:rsidRPr="007E4052">
        <w:rPr>
          <w:rFonts w:ascii="Arial" w:hAnsi="Arial" w:cs="Arial"/>
        </w:rPr>
        <w:t xml:space="preserve"> deba actuar de oficio, supuesto en el cual se podrá obtener información adicional hasta cumplir con el objetivo establecido en Ley. En todos los casos, resulta importante mencionar que la publicidad de sus datos personales dependerá proporcionalmente de lo establecido en las diversas leyes sobre el caso concreto y la expectativa de privacidad a la cual tenga derecho. </w:t>
      </w:r>
    </w:p>
    <w:p w14:paraId="7157CC9D" w14:textId="77777777" w:rsidR="007E4052" w:rsidRDefault="007E4052" w:rsidP="00D1761C">
      <w:pPr>
        <w:jc w:val="both"/>
        <w:rPr>
          <w:rFonts w:ascii="Arial" w:hAnsi="Arial" w:cs="Arial"/>
        </w:rPr>
      </w:pPr>
      <w:r w:rsidRPr="007E4052">
        <w:rPr>
          <w:rFonts w:ascii="Arial" w:hAnsi="Arial" w:cs="Arial"/>
        </w:rPr>
        <w:t xml:space="preserve">Finalmente, se hace de su conocimiento que el personal </w:t>
      </w:r>
      <w:r w:rsidR="00714AE9">
        <w:rPr>
          <w:rFonts w:ascii="Arial" w:hAnsi="Arial" w:cs="Arial"/>
        </w:rPr>
        <w:t>del Instituto</w:t>
      </w:r>
      <w:r w:rsidRPr="007E4052">
        <w:rPr>
          <w:rFonts w:ascii="Arial" w:hAnsi="Arial" w:cs="Arial"/>
        </w:rPr>
        <w:t xml:space="preserve">, en concordancia con el principio de buena fe que rige el actuar de las autoridades, no califica la veracidad, integridad o autenticidad de la información proporcionada, a reserva de que exista </w:t>
      </w:r>
      <w:r w:rsidRPr="007E4052">
        <w:rPr>
          <w:rFonts w:ascii="Arial" w:hAnsi="Arial" w:cs="Arial"/>
        </w:rPr>
        <w:lastRenderedPageBreak/>
        <w:t>disposición legal que así lo exija o que puedan verse afectados derechos de terceros o del propio titular de los datos personales</w:t>
      </w:r>
    </w:p>
    <w:p w14:paraId="50519141" w14:textId="77777777" w:rsidR="00D1761C" w:rsidRPr="007A2BBD" w:rsidRDefault="00D1761C" w:rsidP="00D1761C">
      <w:pPr>
        <w:jc w:val="both"/>
        <w:rPr>
          <w:rFonts w:ascii="Arial" w:hAnsi="Arial" w:cs="Arial"/>
          <w:b/>
        </w:rPr>
      </w:pPr>
      <w:r w:rsidRPr="0041086E">
        <w:rPr>
          <w:rFonts w:ascii="Arial" w:hAnsi="Arial" w:cs="Arial"/>
          <w:b/>
        </w:rPr>
        <w:t>VII. Las finalidades del tratamiento para las cuales se obtienen los datos personales, distinguiendo aquéllas que requieran el consentimiento de la o el titular.</w:t>
      </w:r>
      <w:r w:rsidRPr="007A2BBD">
        <w:rPr>
          <w:rFonts w:ascii="Arial" w:hAnsi="Arial" w:cs="Arial"/>
          <w:b/>
        </w:rPr>
        <w:t xml:space="preserve"> </w:t>
      </w:r>
    </w:p>
    <w:p w14:paraId="5219D0A2" w14:textId="77777777" w:rsidR="002925C7" w:rsidRDefault="00D1761C" w:rsidP="00714AE9">
      <w:pPr>
        <w:pStyle w:val="Prrafodelista"/>
        <w:numPr>
          <w:ilvl w:val="0"/>
          <w:numId w:val="5"/>
        </w:numPr>
        <w:jc w:val="both"/>
        <w:rPr>
          <w:rFonts w:ascii="Arial" w:hAnsi="Arial" w:cs="Arial"/>
          <w:bCs/>
        </w:rPr>
      </w:pPr>
      <w:r w:rsidRPr="00DB74C7">
        <w:rPr>
          <w:rFonts w:ascii="Arial" w:hAnsi="Arial" w:cs="Arial"/>
          <w:b/>
          <w:bCs/>
        </w:rPr>
        <w:t>Finalidad principal de tratamiento</w:t>
      </w:r>
      <w:r w:rsidRPr="00DB74C7">
        <w:rPr>
          <w:rFonts w:ascii="Arial" w:hAnsi="Arial" w:cs="Arial"/>
          <w:bCs/>
        </w:rPr>
        <w:t xml:space="preserve">: </w:t>
      </w:r>
      <w:r w:rsidR="00714AE9" w:rsidRPr="00714AE9">
        <w:rPr>
          <w:rFonts w:ascii="Arial" w:hAnsi="Arial" w:cs="Arial"/>
          <w:bCs/>
        </w:rPr>
        <w:t>Integrar y actualizar a las personas físicas, morales y jurídicas-colectivas al padrón de proveedores, así como llevar a cabo su uso para los procedimientos de licitación, adjudicación y contratación y evaluar sus ofertas, de conformidad con las convocatorias y pro</w:t>
      </w:r>
      <w:r w:rsidR="00714AE9">
        <w:rPr>
          <w:rFonts w:ascii="Arial" w:hAnsi="Arial" w:cs="Arial"/>
          <w:bCs/>
        </w:rPr>
        <w:t>cedimientos que emita el Instituto.</w:t>
      </w:r>
    </w:p>
    <w:p w14:paraId="44F45AE1" w14:textId="7DD3607B" w:rsidR="00D1761C" w:rsidRPr="002925C7" w:rsidRDefault="002925C7" w:rsidP="00714AE9">
      <w:pPr>
        <w:pStyle w:val="Prrafodelista"/>
        <w:numPr>
          <w:ilvl w:val="0"/>
          <w:numId w:val="5"/>
        </w:numPr>
        <w:jc w:val="both"/>
        <w:rPr>
          <w:rFonts w:ascii="Arial" w:hAnsi="Arial" w:cs="Arial"/>
          <w:bCs/>
        </w:rPr>
      </w:pPr>
      <w:r>
        <w:rPr>
          <w:rFonts w:ascii="Arial" w:hAnsi="Arial" w:cs="Arial"/>
          <w:b/>
        </w:rPr>
        <w:t>Finalidad secundaria:</w:t>
      </w:r>
      <w:r w:rsidR="00D1761C" w:rsidRPr="002925C7">
        <w:rPr>
          <w:rFonts w:ascii="Arial" w:hAnsi="Arial" w:cs="Arial"/>
          <w:bCs/>
        </w:rPr>
        <w:t xml:space="preserve"> de manera general, se creará un expediente, en el cual se incluirá la información relativa </w:t>
      </w:r>
      <w:r w:rsidR="006249C1" w:rsidRPr="002925C7">
        <w:rPr>
          <w:rFonts w:ascii="Arial" w:hAnsi="Arial" w:cs="Arial"/>
          <w:bCs/>
        </w:rPr>
        <w:t xml:space="preserve">a su perfil. </w:t>
      </w:r>
      <w:r w:rsidR="00D1761C" w:rsidRPr="002925C7">
        <w:rPr>
          <w:rFonts w:ascii="Arial" w:hAnsi="Arial" w:cs="Arial"/>
          <w:bCs/>
        </w:rPr>
        <w:t>Se hace de su conocimiento que los datos proporcionados de manera interna también serán utilizados para efectos de control interno, auditoría, fiscalización y, eventualmente, establecimiento de responsabilidades y atención de asuntos contenciosos, administrativos, judiciales y/o laborales</w:t>
      </w:r>
      <w:r w:rsidR="00714AE9" w:rsidRPr="002925C7">
        <w:rPr>
          <w:rFonts w:ascii="Arial" w:hAnsi="Arial" w:cs="Arial"/>
          <w:bCs/>
        </w:rPr>
        <w:t>.</w:t>
      </w:r>
      <w:r w:rsidR="00D1761C" w:rsidRPr="002925C7">
        <w:rPr>
          <w:rFonts w:ascii="Arial" w:hAnsi="Arial" w:cs="Arial"/>
          <w:bCs/>
        </w:rPr>
        <w:t xml:space="preserve"> </w:t>
      </w:r>
      <w:r w:rsidR="00714AE9" w:rsidRPr="002925C7">
        <w:rPr>
          <w:rFonts w:ascii="Arial" w:hAnsi="Arial" w:cs="Arial"/>
          <w:bCs/>
        </w:rPr>
        <w:t>Los datos personales previamente listados serán objeto de tratamiento relativo al fin y uso descrito en el presente Aviso de Privacidad.</w:t>
      </w:r>
    </w:p>
    <w:p w14:paraId="6D4F4D04" w14:textId="77777777" w:rsidR="00D1761C" w:rsidRPr="00304E55" w:rsidRDefault="00D1761C" w:rsidP="00D1761C">
      <w:pPr>
        <w:jc w:val="both"/>
        <w:rPr>
          <w:rFonts w:ascii="Arial" w:hAnsi="Arial" w:cs="Arial"/>
          <w:b/>
        </w:rPr>
      </w:pPr>
      <w:r w:rsidRPr="0041086E">
        <w:rPr>
          <w:rFonts w:ascii="Arial" w:hAnsi="Arial" w:cs="Arial"/>
          <w:b/>
        </w:rPr>
        <w:t>VIII. Cuando se realicen transferencias de datos personales se informará:</w:t>
      </w:r>
    </w:p>
    <w:p w14:paraId="164A8625" w14:textId="77777777" w:rsidR="00304E55" w:rsidRDefault="00304E55" w:rsidP="00304E55">
      <w:pPr>
        <w:jc w:val="both"/>
        <w:rPr>
          <w:rFonts w:ascii="Arial" w:hAnsi="Arial" w:cs="Arial"/>
          <w:bCs/>
          <w:lang w:val="es-ES"/>
        </w:rPr>
      </w:pPr>
      <w:r w:rsidRPr="007A2BBD">
        <w:rPr>
          <w:rFonts w:ascii="Arial" w:hAnsi="Arial" w:cs="Arial"/>
          <w:bCs/>
          <w:lang w:val="es-ES"/>
        </w:rPr>
        <w:t>El Instituto Mexiquense de la Pirotecnia del Estado de México, no realiza transferencias de datos personales</w:t>
      </w:r>
      <w:r>
        <w:rPr>
          <w:rFonts w:ascii="Arial" w:hAnsi="Arial" w:cs="Arial"/>
          <w:bCs/>
          <w:lang w:val="es-ES"/>
        </w:rPr>
        <w:t xml:space="preserve"> en este aspecto</w:t>
      </w:r>
      <w:r w:rsidRPr="007A2BBD">
        <w:rPr>
          <w:rFonts w:ascii="Arial" w:hAnsi="Arial" w:cs="Arial"/>
          <w:bCs/>
          <w:lang w:val="es-ES"/>
        </w:rPr>
        <w:t>; por tanto, no aplica.</w:t>
      </w:r>
      <w:r>
        <w:rPr>
          <w:rFonts w:ascii="Arial" w:hAnsi="Arial" w:cs="Arial"/>
          <w:bCs/>
          <w:lang w:val="es-ES"/>
        </w:rPr>
        <w:t xml:space="preserve"> </w:t>
      </w:r>
    </w:p>
    <w:p w14:paraId="4408FE4D" w14:textId="77777777" w:rsidR="00D1761C" w:rsidRDefault="00D1761C" w:rsidP="00D1761C">
      <w:pPr>
        <w:jc w:val="both"/>
        <w:rPr>
          <w:rFonts w:ascii="Arial" w:hAnsi="Arial" w:cs="Arial"/>
          <w:bCs/>
        </w:rPr>
      </w:pPr>
      <w:r w:rsidRPr="005B2430">
        <w:rPr>
          <w:rFonts w:ascii="Arial" w:hAnsi="Arial" w:cs="Arial"/>
          <w:bCs/>
        </w:rPr>
        <w:t xml:space="preserve">Se le informa que no se consideran transferencias las remisiones, ni la comunicación de datos entre áreas o unidades administrativas adscritas al mismo sujeto obligado en el ejercicio de sus atribuciones, en términos de lo señalado en el artículo 62 de la Ley. No obstante, se hace de su conocimiento que los datos personales proporcionados de manera interna también serán utilizados para efectos de control interno, auditoría, fiscalización y, eventualmente, funcionamiento de responsabilidades y atención de asuntos contenciosos, administrativos, judiciales y/o laborales, así como aquellos que deriven de la relación laboral-administrativa entre el servidor público y el </w:t>
      </w:r>
      <w:r>
        <w:rPr>
          <w:rFonts w:ascii="Arial" w:hAnsi="Arial" w:cs="Arial"/>
          <w:bCs/>
        </w:rPr>
        <w:t>Instituto</w:t>
      </w:r>
      <w:r w:rsidRPr="005B2430">
        <w:rPr>
          <w:rFonts w:ascii="Arial" w:hAnsi="Arial" w:cs="Arial"/>
          <w:bCs/>
        </w:rPr>
        <w:t xml:space="preserve">. </w:t>
      </w:r>
    </w:p>
    <w:p w14:paraId="2810A70B" w14:textId="77777777" w:rsidR="00D1761C" w:rsidRDefault="00D1761C" w:rsidP="00D1761C">
      <w:pPr>
        <w:jc w:val="both"/>
        <w:rPr>
          <w:rFonts w:ascii="Arial" w:hAnsi="Arial" w:cs="Arial"/>
          <w:bCs/>
        </w:rPr>
      </w:pPr>
      <w:r w:rsidRPr="005B2430">
        <w:rPr>
          <w:rFonts w:ascii="Arial" w:hAnsi="Arial" w:cs="Arial"/>
          <w:bCs/>
        </w:rPr>
        <w:t>Resulta importante que usted considere que, al brindar su consentimiento para la transmisión de los datos personales a las entidades a las que se hizo referencia, dicha información será tratada en un sistema de datos personales diverso al cual hace referencia el presente aviso de privacidad, por lo que se le sugiere consultar el aviso de privacidad que corresponda al sistema de datos personales en posesión del destinatario.</w:t>
      </w:r>
    </w:p>
    <w:p w14:paraId="21E50706" w14:textId="77777777" w:rsidR="00D1761C" w:rsidRPr="005B2430" w:rsidRDefault="00D1761C" w:rsidP="00D1761C">
      <w:pPr>
        <w:jc w:val="both"/>
        <w:rPr>
          <w:rFonts w:ascii="Arial" w:hAnsi="Arial" w:cs="Arial"/>
          <w:b/>
          <w:bCs/>
        </w:rPr>
      </w:pPr>
      <w:r w:rsidRPr="005B2430">
        <w:rPr>
          <w:rFonts w:ascii="Arial" w:hAnsi="Arial" w:cs="Arial"/>
          <w:b/>
          <w:bCs/>
        </w:rPr>
        <w:t>IX. Los mecanismos y medios estarán disponibles para el uso previo al tratamiento de los datos personales, para que la o el titular, pueda manifestar su negativa para la finalidad y transferencia que requieran el consentimiento de la o el titular.</w:t>
      </w:r>
    </w:p>
    <w:p w14:paraId="6A4B233B" w14:textId="77777777" w:rsidR="00D1761C" w:rsidRPr="007A2BBD" w:rsidRDefault="00D1761C" w:rsidP="00D1761C">
      <w:pPr>
        <w:jc w:val="both"/>
        <w:rPr>
          <w:rFonts w:ascii="Arial" w:hAnsi="Arial" w:cs="Arial"/>
          <w:bCs/>
          <w:lang w:val="es-ES"/>
        </w:rPr>
      </w:pPr>
      <w:r w:rsidRPr="007A2BBD">
        <w:rPr>
          <w:rFonts w:ascii="Arial" w:hAnsi="Arial" w:cs="Arial"/>
          <w:bCs/>
          <w:lang w:val="es-ES"/>
        </w:rPr>
        <w:t>No existen mecanismos para que el titular manifieste su negativa para la finalidad y trasferencia, sin perjuicio, de que el titular puede ejercer su derecho de oposición de datos personales en los términos previstos por el artículo 103 de la ley de la materia.</w:t>
      </w:r>
    </w:p>
    <w:p w14:paraId="5F937529" w14:textId="77777777" w:rsidR="00D1761C" w:rsidRPr="007A2BBD" w:rsidRDefault="00D1761C" w:rsidP="00D1761C">
      <w:pPr>
        <w:jc w:val="both"/>
        <w:rPr>
          <w:rFonts w:ascii="Arial" w:hAnsi="Arial" w:cs="Arial"/>
          <w:b/>
          <w:bCs/>
          <w:lang w:val="es-ES"/>
        </w:rPr>
      </w:pPr>
      <w:r w:rsidRPr="007A2BBD">
        <w:rPr>
          <w:rFonts w:ascii="Arial" w:hAnsi="Arial" w:cs="Arial"/>
          <w:b/>
          <w:bCs/>
          <w:lang w:val="es-ES"/>
        </w:rPr>
        <w:lastRenderedPageBreak/>
        <w:t>X. Los mecanismos, medios y procedimientos disponibles para ejercer los derechos ARCO, indicando la dirección electrónica del sistema para presentar sus solicitudes.</w:t>
      </w:r>
    </w:p>
    <w:p w14:paraId="370280DC" w14:textId="77777777" w:rsidR="00D1761C" w:rsidRPr="007A2BBD" w:rsidRDefault="00D1761C" w:rsidP="00D1761C">
      <w:pPr>
        <w:jc w:val="both"/>
        <w:rPr>
          <w:rFonts w:ascii="Arial" w:hAnsi="Arial" w:cs="Arial"/>
          <w:bCs/>
          <w:lang w:val="es-ES"/>
        </w:rPr>
      </w:pPr>
      <w:r w:rsidRPr="007A2BBD">
        <w:rPr>
          <w:rFonts w:ascii="Arial" w:hAnsi="Arial" w:cs="Arial"/>
          <w:bCs/>
          <w:lang w:val="es-ES"/>
        </w:rPr>
        <w:t xml:space="preserve">Los derechos de </w:t>
      </w:r>
      <w:r w:rsidRPr="007A2BBD">
        <w:rPr>
          <w:rFonts w:ascii="Arial" w:hAnsi="Arial" w:cs="Arial"/>
          <w:b/>
          <w:bCs/>
          <w:lang w:val="es-ES"/>
        </w:rPr>
        <w:t xml:space="preserve">acceso, rectificación, cancelación y oposición </w:t>
      </w:r>
      <w:r w:rsidRPr="007A2BBD">
        <w:rPr>
          <w:rFonts w:ascii="Arial" w:hAnsi="Arial" w:cs="Arial"/>
          <w:bCs/>
          <w:lang w:val="es-ES"/>
        </w:rPr>
        <w:t xml:space="preserve">comúnmente se conocen como </w:t>
      </w:r>
      <w:r w:rsidRPr="007A2BBD">
        <w:rPr>
          <w:rFonts w:ascii="Arial" w:hAnsi="Arial" w:cs="Arial"/>
          <w:b/>
          <w:bCs/>
          <w:lang w:val="es-ES"/>
        </w:rPr>
        <w:t xml:space="preserve">derechos ARCO, </w:t>
      </w:r>
      <w:r w:rsidRPr="007A2BBD">
        <w:rPr>
          <w:rFonts w:ascii="Arial" w:hAnsi="Arial" w:cs="Arial"/>
          <w:bCs/>
          <w:lang w:val="es-ES"/>
        </w:rPr>
        <w:t>debido a la primera letra de su acepción. Son independientes entre sí, por lo tanto, el ejercer cualquiera de éstos, no es un requisito previo o impide el ejercicio de cualquier otro. La procedencia de estos derechos en su caso, se hará efectiva una vez que el titular o su representante legal acrediten su identidad o su representación, respectivamente.</w:t>
      </w:r>
    </w:p>
    <w:p w14:paraId="76163F07" w14:textId="77777777" w:rsidR="00D1761C" w:rsidRPr="007A2BBD" w:rsidRDefault="00D1761C" w:rsidP="00D1761C">
      <w:pPr>
        <w:jc w:val="both"/>
        <w:rPr>
          <w:rFonts w:ascii="Arial" w:hAnsi="Arial" w:cs="Arial"/>
          <w:b/>
          <w:bCs/>
          <w:lang w:val="es-ES"/>
        </w:rPr>
      </w:pPr>
      <w:r w:rsidRPr="007A2BBD">
        <w:rPr>
          <w:rFonts w:ascii="Arial" w:hAnsi="Arial" w:cs="Arial"/>
          <w:b/>
          <w:bCs/>
          <w:lang w:val="es-ES"/>
        </w:rPr>
        <w:t>Derecho de Acceso</w:t>
      </w:r>
    </w:p>
    <w:p w14:paraId="4E7CD7D8" w14:textId="77777777" w:rsidR="00D1761C" w:rsidRPr="007A2BBD" w:rsidRDefault="00D1761C" w:rsidP="00D1761C">
      <w:pPr>
        <w:jc w:val="both"/>
        <w:rPr>
          <w:rFonts w:ascii="Arial" w:hAnsi="Arial" w:cs="Arial"/>
          <w:bCs/>
          <w:lang w:val="es-ES"/>
        </w:rPr>
      </w:pPr>
      <w:r w:rsidRPr="007A2BBD">
        <w:rPr>
          <w:rFonts w:ascii="Arial" w:hAnsi="Arial" w:cs="Arial"/>
          <w:bCs/>
          <w:lang w:val="es-ES"/>
        </w:rPr>
        <w:t>El titular tiene derecho a acceder, solicitar y ser informado sobre sus datos personales en posesión de los sujetos obligados, así como la información relacionada con las condiciones y generalidades de su tratamiento, tales como el origen de los datos, las condiciones del tratamiento del cual sean objeto, las sesiones realizadas o que se pretendan realizar, así como tener acceso al aviso de privacidad al que está sujeto el tratamiento y a cualquier otra generalidad del tratamiento, en los términos previstos en la Ley.</w:t>
      </w:r>
    </w:p>
    <w:p w14:paraId="26714D51" w14:textId="77777777" w:rsidR="00D1761C" w:rsidRPr="007A2BBD" w:rsidRDefault="00D1761C" w:rsidP="00D1761C">
      <w:pPr>
        <w:jc w:val="both"/>
        <w:rPr>
          <w:rFonts w:ascii="Arial" w:hAnsi="Arial" w:cs="Arial"/>
          <w:bCs/>
          <w:lang w:val="es-ES"/>
        </w:rPr>
      </w:pPr>
      <w:r w:rsidRPr="007A2BBD">
        <w:rPr>
          <w:rFonts w:ascii="Arial" w:hAnsi="Arial" w:cs="Arial"/>
          <w:bCs/>
          <w:lang w:val="es-ES"/>
        </w:rPr>
        <w:t>El responsable debe responder al ejercicio del derecho de acceso, tenga o no datos de carácter personal del interesado en su sistema de datos.</w:t>
      </w:r>
    </w:p>
    <w:p w14:paraId="63AFD9B7" w14:textId="77777777" w:rsidR="00D1761C" w:rsidRPr="007A2BBD" w:rsidRDefault="00D1761C" w:rsidP="00D1761C">
      <w:pPr>
        <w:jc w:val="both"/>
        <w:rPr>
          <w:rFonts w:ascii="Arial" w:hAnsi="Arial" w:cs="Arial"/>
          <w:b/>
          <w:bCs/>
          <w:lang w:val="es-ES"/>
        </w:rPr>
      </w:pPr>
      <w:r w:rsidRPr="007A2BBD">
        <w:rPr>
          <w:rFonts w:ascii="Arial" w:hAnsi="Arial" w:cs="Arial"/>
          <w:b/>
          <w:bCs/>
          <w:lang w:val="es-ES"/>
        </w:rPr>
        <w:t>Derecho de Rectificación</w:t>
      </w:r>
    </w:p>
    <w:p w14:paraId="6C4031A5" w14:textId="77777777" w:rsidR="00D1761C" w:rsidRPr="007A2BBD" w:rsidRDefault="00D1761C" w:rsidP="00D1761C">
      <w:pPr>
        <w:jc w:val="both"/>
        <w:rPr>
          <w:rFonts w:ascii="Arial" w:hAnsi="Arial" w:cs="Arial"/>
          <w:bCs/>
          <w:lang w:val="es-ES"/>
        </w:rPr>
      </w:pPr>
      <w:r w:rsidRPr="007A2BBD">
        <w:rPr>
          <w:rFonts w:ascii="Arial" w:hAnsi="Arial" w:cs="Arial"/>
          <w:bCs/>
          <w:lang w:val="es-ES"/>
        </w:rPr>
        <w:t>El titular tendrá derecho a solicitar la rectificación de sus datos personales cuando sean inexactos, incompletos, desactualizados, inadecuados o excesivos. Será el responsable del tratamiento, en términos de los lineamientos que emita el Instituto, quien decidirá cuando la rectificación resulte imposible o exija esfuerzos desproporcionados. La rectificación podrá hacerse de oficio, cuando el responsable del tratamiento tenga en su posesión los documentos que acrediten la inexactitud de los datos. Cuando los datos personales hubiesen sido transferidos o remitidos con anterioridad a la fecha de rectificación, dichas rectificaciones deberán hacerse del conocimiento de los destinatarios o encargados, quienes deberán realizar también la rectificación correspondiente.</w:t>
      </w:r>
    </w:p>
    <w:p w14:paraId="75BD83EB" w14:textId="77777777" w:rsidR="00D1761C" w:rsidRPr="007A2BBD" w:rsidRDefault="00D1761C" w:rsidP="00D1761C">
      <w:pPr>
        <w:jc w:val="both"/>
        <w:rPr>
          <w:rFonts w:ascii="Arial" w:hAnsi="Arial" w:cs="Arial"/>
          <w:b/>
          <w:bCs/>
          <w:lang w:val="es-ES"/>
        </w:rPr>
      </w:pPr>
      <w:r w:rsidRPr="007A2BBD">
        <w:rPr>
          <w:rFonts w:ascii="Arial" w:hAnsi="Arial" w:cs="Arial"/>
          <w:b/>
          <w:bCs/>
          <w:lang w:val="es-ES"/>
        </w:rPr>
        <w:t>Derecho de Cancelación</w:t>
      </w:r>
    </w:p>
    <w:p w14:paraId="027ACDAE" w14:textId="77777777" w:rsidR="00D1761C" w:rsidRPr="007A2BBD" w:rsidRDefault="00D1761C" w:rsidP="00D1761C">
      <w:pPr>
        <w:jc w:val="both"/>
        <w:rPr>
          <w:rFonts w:ascii="Arial" w:hAnsi="Arial" w:cs="Arial"/>
          <w:bCs/>
          <w:lang w:val="es-ES"/>
        </w:rPr>
      </w:pPr>
      <w:r w:rsidRPr="007A2BBD">
        <w:rPr>
          <w:rFonts w:ascii="Arial" w:hAnsi="Arial" w:cs="Arial"/>
          <w:bCs/>
          <w:lang w:val="es-ES"/>
        </w:rPr>
        <w:t>El titular tendrá derecho a solicitar la cancelación de sus datos personales de los archivos, registros, expedientes y sistemas del responsable a fin que los mismos ya no estén en su posesión y dejen de ser tratados por este último.</w:t>
      </w:r>
    </w:p>
    <w:p w14:paraId="3C3130B4" w14:textId="77777777" w:rsidR="00D1761C" w:rsidRPr="007A2BBD" w:rsidRDefault="00D1761C" w:rsidP="00D1761C">
      <w:pPr>
        <w:jc w:val="both"/>
        <w:rPr>
          <w:rFonts w:ascii="Arial" w:hAnsi="Arial" w:cs="Arial"/>
          <w:bCs/>
          <w:lang w:val="es-ES"/>
        </w:rPr>
      </w:pPr>
      <w:r w:rsidRPr="007A2BBD">
        <w:rPr>
          <w:rFonts w:ascii="Arial" w:hAnsi="Arial" w:cs="Arial"/>
          <w:bCs/>
          <w:lang w:val="es-ES"/>
        </w:rPr>
        <w:t>Sin perjuicio de lo que disponga la normatividad aplicable al caso concreto, el responsable procederá a la cancelación de datos, previo bloqueo de los mismos, cuando hayan transcurrido los plazos establecidos por los instrumentos de control archivísticos aplicables.</w:t>
      </w:r>
    </w:p>
    <w:p w14:paraId="46262E7A" w14:textId="77777777" w:rsidR="00D1761C" w:rsidRPr="007A2BBD" w:rsidRDefault="00D1761C" w:rsidP="00D1761C">
      <w:pPr>
        <w:jc w:val="both"/>
        <w:rPr>
          <w:rFonts w:ascii="Arial" w:hAnsi="Arial" w:cs="Arial"/>
          <w:bCs/>
          <w:lang w:val="es-ES"/>
        </w:rPr>
      </w:pPr>
      <w:r w:rsidRPr="007A2BBD">
        <w:rPr>
          <w:rFonts w:ascii="Arial" w:hAnsi="Arial" w:cs="Arial"/>
          <w:bCs/>
          <w:lang w:val="es-ES"/>
        </w:rPr>
        <w:t>Cuando los datos personales hubiesen sido transferidos con anterioridad a la fecha de cancelación, dichas cancelaciones deberán hacerse del conocimiento de los destinatarios, quienes deberán realizar también la cancelación correspondiente.</w:t>
      </w:r>
    </w:p>
    <w:p w14:paraId="41D1DAEF" w14:textId="77777777" w:rsidR="00D1761C" w:rsidRPr="007A2BBD" w:rsidRDefault="00D1761C" w:rsidP="00D1761C">
      <w:pPr>
        <w:jc w:val="both"/>
        <w:rPr>
          <w:rFonts w:ascii="Arial" w:hAnsi="Arial" w:cs="Arial"/>
          <w:b/>
          <w:bCs/>
          <w:lang w:val="es-ES"/>
        </w:rPr>
      </w:pPr>
      <w:r w:rsidRPr="007A2BBD">
        <w:rPr>
          <w:rFonts w:ascii="Arial" w:hAnsi="Arial" w:cs="Arial"/>
          <w:b/>
          <w:bCs/>
          <w:lang w:val="es-ES"/>
        </w:rPr>
        <w:lastRenderedPageBreak/>
        <w:t>Derecho de Oposición</w:t>
      </w:r>
    </w:p>
    <w:p w14:paraId="2AC8C9C8" w14:textId="77777777" w:rsidR="00D1761C" w:rsidRPr="007A2BBD" w:rsidRDefault="00D1761C" w:rsidP="00D1761C">
      <w:pPr>
        <w:jc w:val="both"/>
        <w:rPr>
          <w:rFonts w:ascii="Arial" w:hAnsi="Arial" w:cs="Arial"/>
          <w:bCs/>
          <w:lang w:val="es-ES"/>
        </w:rPr>
      </w:pPr>
      <w:r w:rsidRPr="007A2BBD">
        <w:rPr>
          <w:rFonts w:ascii="Arial" w:hAnsi="Arial" w:cs="Arial"/>
          <w:bCs/>
          <w:lang w:val="es-ES"/>
        </w:rPr>
        <w:t>El titular tendrá derecho en todo momento y por razones legítimas a oponerse al tratamiento de sus datos personales, para una o varias finalidades o exigir que cese el mismo, en los supuestos siguientes:</w:t>
      </w:r>
    </w:p>
    <w:p w14:paraId="73F1D804" w14:textId="77777777" w:rsidR="00D1761C" w:rsidRPr="007A2BBD" w:rsidRDefault="00D1761C" w:rsidP="00D1761C">
      <w:pPr>
        <w:numPr>
          <w:ilvl w:val="1"/>
          <w:numId w:val="4"/>
        </w:numPr>
        <w:jc w:val="both"/>
        <w:rPr>
          <w:rFonts w:ascii="Arial" w:hAnsi="Arial" w:cs="Arial"/>
          <w:bCs/>
          <w:lang w:val="es-ES"/>
        </w:rPr>
      </w:pPr>
      <w:r w:rsidRPr="007A2BBD">
        <w:rPr>
          <w:rFonts w:ascii="Arial" w:hAnsi="Arial" w:cs="Arial"/>
          <w:bCs/>
          <w:lang w:val="es-ES"/>
        </w:rPr>
        <w:t>Cuando los datos se hubiesen recabado sin su consentimiento y éste resultara exigible en términos de esta Ley y disposiciones aplicables.</w:t>
      </w:r>
    </w:p>
    <w:p w14:paraId="1FF913E8" w14:textId="77777777" w:rsidR="00D1761C" w:rsidRPr="007A2BBD" w:rsidRDefault="00D1761C" w:rsidP="00D1761C">
      <w:pPr>
        <w:numPr>
          <w:ilvl w:val="1"/>
          <w:numId w:val="4"/>
        </w:numPr>
        <w:jc w:val="both"/>
        <w:rPr>
          <w:rFonts w:ascii="Arial" w:hAnsi="Arial" w:cs="Arial"/>
          <w:bCs/>
          <w:lang w:val="es-ES"/>
        </w:rPr>
      </w:pPr>
      <w:r w:rsidRPr="007A2BBD">
        <w:rPr>
          <w:rFonts w:ascii="Arial" w:hAnsi="Arial" w:cs="Arial"/>
          <w:bCs/>
          <w:lang w:val="es-ES"/>
        </w:rPr>
        <w:t>Aun siendo lícito el tratamiento, el mismo debe cesar para evitar que su persistencia cause un daño o perjuicio al titular.</w:t>
      </w:r>
    </w:p>
    <w:p w14:paraId="317D67E6" w14:textId="77777777" w:rsidR="00D1761C" w:rsidRPr="007A2BBD" w:rsidRDefault="00D1761C" w:rsidP="00D1761C">
      <w:pPr>
        <w:numPr>
          <w:ilvl w:val="1"/>
          <w:numId w:val="4"/>
        </w:numPr>
        <w:jc w:val="both"/>
        <w:rPr>
          <w:rFonts w:ascii="Arial" w:hAnsi="Arial" w:cs="Arial"/>
          <w:bCs/>
          <w:lang w:val="es-ES"/>
        </w:rPr>
      </w:pPr>
      <w:r w:rsidRPr="007A2BBD">
        <w:rPr>
          <w:rFonts w:ascii="Arial" w:hAnsi="Arial" w:cs="Arial"/>
          <w:bCs/>
          <w:lang w:val="es-ES"/>
        </w:rPr>
        <w:t>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14:paraId="3307BA5F" w14:textId="77777777" w:rsidR="00D1761C" w:rsidRPr="007A2BBD" w:rsidRDefault="00D1761C" w:rsidP="00D1761C">
      <w:pPr>
        <w:numPr>
          <w:ilvl w:val="1"/>
          <w:numId w:val="4"/>
        </w:numPr>
        <w:jc w:val="both"/>
        <w:rPr>
          <w:rFonts w:ascii="Arial" w:hAnsi="Arial" w:cs="Arial"/>
          <w:bCs/>
          <w:lang w:val="es-ES"/>
        </w:rPr>
      </w:pPr>
      <w:r w:rsidRPr="007A2BBD">
        <w:rPr>
          <w:rFonts w:ascii="Arial" w:hAnsi="Arial" w:cs="Arial"/>
          <w:bCs/>
          <w:lang w:val="es-ES"/>
        </w:rPr>
        <w:t>Cuando el titular identifique que se han asociado datos personales o se le ha identificado con un registro del cuál no sea titular o se le incluya dentro de un sistema de datos personales en el cual no tenga correspondencia.</w:t>
      </w:r>
    </w:p>
    <w:p w14:paraId="4A85A3DB" w14:textId="77777777" w:rsidR="00D1761C" w:rsidRPr="007A2BBD" w:rsidRDefault="00D1761C" w:rsidP="00D1761C">
      <w:pPr>
        <w:numPr>
          <w:ilvl w:val="1"/>
          <w:numId w:val="4"/>
        </w:numPr>
        <w:jc w:val="both"/>
        <w:rPr>
          <w:rFonts w:ascii="Arial" w:hAnsi="Arial" w:cs="Arial"/>
          <w:bCs/>
          <w:lang w:val="es-ES"/>
        </w:rPr>
      </w:pPr>
      <w:r w:rsidRPr="007A2BBD">
        <w:rPr>
          <w:rFonts w:ascii="Arial" w:hAnsi="Arial" w:cs="Arial"/>
          <w:bCs/>
          <w:lang w:val="es-ES"/>
        </w:rPr>
        <w:t>Cuando existan motivos fundados para ello y la Ley no disponga lo contrario.</w:t>
      </w:r>
    </w:p>
    <w:p w14:paraId="03EBDE21" w14:textId="77777777" w:rsidR="00D1761C" w:rsidRPr="007A2BBD" w:rsidRDefault="00D1761C" w:rsidP="00D1761C">
      <w:pPr>
        <w:jc w:val="both"/>
        <w:rPr>
          <w:rFonts w:ascii="Arial" w:hAnsi="Arial" w:cs="Arial"/>
          <w:bCs/>
          <w:lang w:val="es-ES"/>
        </w:rPr>
      </w:pPr>
      <w:r w:rsidRPr="007A2BBD">
        <w:rPr>
          <w:rFonts w:ascii="Arial" w:hAnsi="Arial" w:cs="Arial"/>
          <w:bCs/>
          <w:lang w:val="es-ES"/>
        </w:rPr>
        <w:t xml:space="preserve">El titular de los datos personales podrá ejercer su derecho ARCO a través del Sistema de Acceso, Rectificación, Cancelación y Oposición del Estado de México (SARCOEM, site institucional: </w:t>
      </w:r>
      <w:hyperlink r:id="rId7">
        <w:r w:rsidRPr="007A2BBD">
          <w:rPr>
            <w:rStyle w:val="Hipervnculo"/>
            <w:rFonts w:ascii="Arial" w:hAnsi="Arial" w:cs="Arial"/>
            <w:bCs/>
            <w:lang w:val="es-ES"/>
          </w:rPr>
          <w:t>www.sarcoem.org.mx,</w:t>
        </w:r>
      </w:hyperlink>
      <w:r w:rsidRPr="007A2BBD">
        <w:rPr>
          <w:rFonts w:ascii="Arial" w:hAnsi="Arial" w:cs="Arial"/>
          <w:bCs/>
          <w:lang w:val="es-ES"/>
        </w:rPr>
        <w:t xml:space="preserve"> y/o </w:t>
      </w:r>
      <w:hyperlink r:id="rId8">
        <w:r w:rsidRPr="007A2BBD">
          <w:rPr>
            <w:rStyle w:val="Hipervnculo"/>
            <w:rFonts w:ascii="Arial" w:hAnsi="Arial" w:cs="Arial"/>
            <w:bCs/>
            <w:lang w:val="es-ES"/>
          </w:rPr>
          <w:t>http://www.plataformadetransparencia.org.mx/web/</w:t>
        </w:r>
      </w:hyperlink>
      <w:r w:rsidRPr="007A2BBD">
        <w:rPr>
          <w:rFonts w:ascii="Arial" w:hAnsi="Arial" w:cs="Arial"/>
          <w:bCs/>
          <w:lang w:val="es-ES"/>
        </w:rPr>
        <w:t xml:space="preserve"> </w:t>
      </w:r>
      <w:proofErr w:type="spellStart"/>
      <w:r w:rsidRPr="007A2BBD">
        <w:rPr>
          <w:rFonts w:ascii="Arial" w:hAnsi="Arial" w:cs="Arial"/>
          <w:bCs/>
          <w:lang w:val="es-ES"/>
        </w:rPr>
        <w:t>guest</w:t>
      </w:r>
      <w:proofErr w:type="spellEnd"/>
      <w:r w:rsidRPr="007A2BBD">
        <w:rPr>
          <w:rFonts w:ascii="Arial" w:hAnsi="Arial" w:cs="Arial"/>
          <w:bCs/>
          <w:lang w:val="es-ES"/>
        </w:rPr>
        <w:t xml:space="preserve">/inicio), o bien de manera directa y por escrito ante el titular de la Unidad de Transparencia, en el Instituto Mexiquense de la Pirotecnia del Estado de México, ubicado en calle Paseo Tollocan, </w:t>
      </w:r>
      <w:proofErr w:type="spellStart"/>
      <w:r w:rsidRPr="007A2BBD">
        <w:rPr>
          <w:rFonts w:ascii="Arial" w:hAnsi="Arial" w:cs="Arial"/>
          <w:bCs/>
          <w:lang w:val="es-ES"/>
        </w:rPr>
        <w:t>Ote</w:t>
      </w:r>
      <w:proofErr w:type="spellEnd"/>
      <w:r w:rsidRPr="007A2BBD">
        <w:rPr>
          <w:rFonts w:ascii="Arial" w:hAnsi="Arial" w:cs="Arial"/>
          <w:bCs/>
          <w:lang w:val="es-ES"/>
        </w:rPr>
        <w:t>, s/n, colonia San Sebastián, C.P. 50150, Toluca, Estado de México, teléfono 2 758200 ext. 10787.</w:t>
      </w:r>
    </w:p>
    <w:p w14:paraId="0AB55C1A" w14:textId="77777777" w:rsidR="00D1761C" w:rsidRPr="007A2BBD" w:rsidRDefault="00D1761C" w:rsidP="00D1761C">
      <w:pPr>
        <w:jc w:val="both"/>
        <w:rPr>
          <w:rFonts w:ascii="Arial" w:hAnsi="Arial" w:cs="Arial"/>
          <w:b/>
          <w:bCs/>
          <w:lang w:val="es-ES"/>
        </w:rPr>
      </w:pPr>
      <w:r w:rsidRPr="007A2BBD">
        <w:rPr>
          <w:rFonts w:ascii="Arial" w:hAnsi="Arial" w:cs="Arial"/>
          <w:b/>
          <w:bCs/>
          <w:lang w:val="es-ES"/>
        </w:rPr>
        <w:t>XI. La indicación por la cual la o el titular podrá revocar el consentimiento para el tratamiento de sus datos, detallando el procedimiento a seguir para tal efecto.</w:t>
      </w:r>
    </w:p>
    <w:p w14:paraId="6A9B0931" w14:textId="77777777" w:rsidR="00D1761C" w:rsidRPr="007A2BBD" w:rsidRDefault="00D1761C" w:rsidP="00D1761C">
      <w:pPr>
        <w:jc w:val="both"/>
        <w:rPr>
          <w:rFonts w:ascii="Arial" w:hAnsi="Arial" w:cs="Arial"/>
          <w:b/>
          <w:bCs/>
          <w:lang w:val="es-ES"/>
        </w:rPr>
      </w:pPr>
      <w:r w:rsidRPr="007A2BBD">
        <w:rPr>
          <w:rFonts w:ascii="Arial" w:hAnsi="Arial" w:cs="Arial"/>
          <w:bCs/>
          <w:lang w:val="es-ES"/>
        </w:rPr>
        <w:t>En el supuesto de que el titular de los datos personales sea su deseo revocar el consentimiento para el tratamiento de sus datos, bastará con expresarlo por escrito, en términos de la fracción X del presente aviso de privacidad.</w:t>
      </w:r>
    </w:p>
    <w:p w14:paraId="58BC7C09" w14:textId="77777777" w:rsidR="00D1761C" w:rsidRPr="007A2BBD" w:rsidRDefault="00D1761C" w:rsidP="00D1761C">
      <w:pPr>
        <w:jc w:val="both"/>
        <w:rPr>
          <w:rFonts w:ascii="Arial" w:hAnsi="Arial" w:cs="Arial"/>
          <w:b/>
          <w:bCs/>
          <w:lang w:val="es-ES"/>
        </w:rPr>
      </w:pPr>
      <w:r w:rsidRPr="007A2BBD">
        <w:rPr>
          <w:rFonts w:ascii="Arial" w:hAnsi="Arial" w:cs="Arial"/>
          <w:bCs/>
          <w:lang w:val="es-ES"/>
        </w:rPr>
        <w:t>El escrito deberá referir lo siguiente:</w:t>
      </w:r>
    </w:p>
    <w:p w14:paraId="51EF39F0" w14:textId="77777777" w:rsidR="00D1761C" w:rsidRPr="004F3C70" w:rsidRDefault="00D1761C" w:rsidP="00D1761C">
      <w:pPr>
        <w:pStyle w:val="Prrafodelista"/>
        <w:numPr>
          <w:ilvl w:val="0"/>
          <w:numId w:val="7"/>
        </w:numPr>
        <w:jc w:val="both"/>
        <w:rPr>
          <w:rFonts w:ascii="Arial" w:hAnsi="Arial" w:cs="Arial"/>
          <w:bCs/>
        </w:rPr>
      </w:pPr>
      <w:r w:rsidRPr="004F3C70">
        <w:rPr>
          <w:rFonts w:ascii="Arial" w:hAnsi="Arial" w:cs="Arial"/>
          <w:bCs/>
        </w:rPr>
        <w:t>Nombre completo.</w:t>
      </w:r>
    </w:p>
    <w:p w14:paraId="618E8FC4" w14:textId="77777777" w:rsidR="00D1761C" w:rsidRPr="004F3C70" w:rsidRDefault="00D1761C" w:rsidP="00D1761C">
      <w:pPr>
        <w:pStyle w:val="Prrafodelista"/>
        <w:numPr>
          <w:ilvl w:val="0"/>
          <w:numId w:val="7"/>
        </w:numPr>
        <w:jc w:val="both"/>
        <w:rPr>
          <w:rFonts w:ascii="Arial" w:hAnsi="Arial" w:cs="Arial"/>
          <w:bCs/>
        </w:rPr>
      </w:pPr>
      <w:r w:rsidRPr="004F3C70">
        <w:rPr>
          <w:rFonts w:ascii="Arial" w:hAnsi="Arial" w:cs="Arial"/>
          <w:bCs/>
        </w:rPr>
        <w:t>Sistema de Datos Personales en el cual obra la información respectiva.</w:t>
      </w:r>
    </w:p>
    <w:p w14:paraId="352E3B67" w14:textId="77777777" w:rsidR="00D1761C" w:rsidRPr="004F3C70" w:rsidRDefault="00D1761C" w:rsidP="00D1761C">
      <w:pPr>
        <w:pStyle w:val="Prrafodelista"/>
        <w:numPr>
          <w:ilvl w:val="0"/>
          <w:numId w:val="7"/>
        </w:numPr>
        <w:jc w:val="both"/>
        <w:rPr>
          <w:rFonts w:ascii="Arial" w:hAnsi="Arial" w:cs="Arial"/>
          <w:bCs/>
        </w:rPr>
      </w:pPr>
      <w:r w:rsidRPr="004F3C70">
        <w:rPr>
          <w:rFonts w:ascii="Arial" w:hAnsi="Arial" w:cs="Arial"/>
          <w:bCs/>
        </w:rPr>
        <w:t>Datos personales sobre los cuales se solicita la revocación.</w:t>
      </w:r>
    </w:p>
    <w:p w14:paraId="49A9B928" w14:textId="77777777" w:rsidR="00D1761C" w:rsidRPr="004F3C70" w:rsidRDefault="00D1761C" w:rsidP="00D1761C">
      <w:pPr>
        <w:pStyle w:val="Prrafodelista"/>
        <w:numPr>
          <w:ilvl w:val="0"/>
          <w:numId w:val="7"/>
        </w:numPr>
        <w:jc w:val="both"/>
        <w:rPr>
          <w:rFonts w:ascii="Arial" w:hAnsi="Arial" w:cs="Arial"/>
          <w:bCs/>
        </w:rPr>
      </w:pPr>
      <w:r w:rsidRPr="004F3C70">
        <w:rPr>
          <w:rFonts w:ascii="Arial" w:hAnsi="Arial" w:cs="Arial"/>
          <w:bCs/>
        </w:rPr>
        <w:t>Manifestación de que conoce las consecuencias que conlleva la revocación y que las asume a su entero perjuicio.</w:t>
      </w:r>
    </w:p>
    <w:p w14:paraId="0F310C1A" w14:textId="77777777" w:rsidR="00D1761C" w:rsidRPr="004F3C70" w:rsidRDefault="00D1761C" w:rsidP="00D1761C">
      <w:pPr>
        <w:pStyle w:val="Prrafodelista"/>
        <w:numPr>
          <w:ilvl w:val="0"/>
          <w:numId w:val="7"/>
        </w:numPr>
        <w:jc w:val="both"/>
        <w:rPr>
          <w:rFonts w:ascii="Arial" w:hAnsi="Arial" w:cs="Arial"/>
          <w:bCs/>
        </w:rPr>
      </w:pPr>
      <w:r w:rsidRPr="004F3C70">
        <w:rPr>
          <w:rFonts w:ascii="Arial" w:hAnsi="Arial" w:cs="Arial"/>
          <w:bCs/>
        </w:rPr>
        <w:lastRenderedPageBreak/>
        <w:t>Firma autógrafa o huella digital.</w:t>
      </w:r>
    </w:p>
    <w:p w14:paraId="67A9E961" w14:textId="77777777" w:rsidR="00D1761C" w:rsidRPr="007A2BBD" w:rsidRDefault="00D1761C" w:rsidP="00D1761C">
      <w:pPr>
        <w:jc w:val="both"/>
        <w:rPr>
          <w:rFonts w:ascii="Arial" w:hAnsi="Arial" w:cs="Arial"/>
          <w:b/>
          <w:bCs/>
          <w:lang w:val="es-ES"/>
        </w:rPr>
      </w:pPr>
      <w:r w:rsidRPr="007A2BBD">
        <w:rPr>
          <w:rFonts w:ascii="Arial" w:hAnsi="Arial" w:cs="Arial"/>
          <w:b/>
          <w:bCs/>
          <w:lang w:val="es-ES"/>
        </w:rPr>
        <w:t>XII. Opciones y medios que el responsable ofrezca a las o los titulares para limitar el uso o divulgación, o la portabilidad de datos.</w:t>
      </w:r>
    </w:p>
    <w:p w14:paraId="7C6B2752" w14:textId="77777777" w:rsidR="00D1761C" w:rsidRPr="007A2BBD" w:rsidRDefault="00D1761C" w:rsidP="00D1761C">
      <w:pPr>
        <w:jc w:val="both"/>
        <w:rPr>
          <w:rFonts w:ascii="Arial" w:hAnsi="Arial" w:cs="Arial"/>
          <w:b/>
          <w:bCs/>
          <w:lang w:val="es-ES"/>
        </w:rPr>
      </w:pPr>
      <w:r w:rsidRPr="007A2BBD">
        <w:rPr>
          <w:rFonts w:ascii="Arial" w:hAnsi="Arial" w:cs="Arial"/>
          <w:bCs/>
          <w:lang w:val="es-ES"/>
        </w:rPr>
        <w:t>En congruencia con las finalidades para el tratamiento de sus datos personales, no se cuenta con medios para limitar su uso o divulgación.</w:t>
      </w:r>
    </w:p>
    <w:p w14:paraId="35D06302" w14:textId="77777777" w:rsidR="00D1761C" w:rsidRPr="007A2BBD" w:rsidRDefault="00D1761C" w:rsidP="00D1761C">
      <w:pPr>
        <w:jc w:val="both"/>
        <w:rPr>
          <w:rFonts w:ascii="Arial" w:hAnsi="Arial" w:cs="Arial"/>
          <w:b/>
          <w:bCs/>
          <w:lang w:val="es-ES"/>
        </w:rPr>
      </w:pPr>
      <w:r w:rsidRPr="007A2BBD">
        <w:rPr>
          <w:rFonts w:ascii="Arial" w:hAnsi="Arial" w:cs="Arial"/>
          <w:b/>
          <w:bCs/>
          <w:lang w:val="es-ES"/>
        </w:rPr>
        <w:t>XIII. Los medios a través de los cuales el responsable comunicará a los titulares los cambios al aviso de privacidad.</w:t>
      </w:r>
    </w:p>
    <w:p w14:paraId="16732510" w14:textId="77777777" w:rsidR="00D1761C" w:rsidRPr="007A2BBD" w:rsidRDefault="00D1761C" w:rsidP="00D1761C">
      <w:pPr>
        <w:jc w:val="both"/>
        <w:rPr>
          <w:rFonts w:ascii="Arial" w:hAnsi="Arial" w:cs="Arial"/>
          <w:b/>
          <w:bCs/>
          <w:lang w:val="es-ES"/>
        </w:rPr>
      </w:pPr>
      <w:r w:rsidRPr="007A2BBD">
        <w:rPr>
          <w:rFonts w:ascii="Arial" w:hAnsi="Arial" w:cs="Arial"/>
          <w:bCs/>
          <w:lang w:val="es-ES"/>
        </w:rPr>
        <w:t>Es menester referir que las modificaciones o actualizaciones que sufra el presente aviso de privacidad, serán conforme a lo dispuesto en el capítulo segundo del Aviso de Privacidad de la Ley de Protección de Datos Personales en Posesión de Sujetos Obligados del Estado de México y Municipios, y de existir un cambio en el aviso de privacidad, se dará a conocer a través del sit</w:t>
      </w:r>
      <w:r>
        <w:rPr>
          <w:rFonts w:ascii="Arial" w:hAnsi="Arial" w:cs="Arial"/>
          <w:bCs/>
          <w:lang w:val="es-ES"/>
        </w:rPr>
        <w:t>io</w:t>
      </w:r>
      <w:r w:rsidRPr="007A2BBD">
        <w:rPr>
          <w:rFonts w:ascii="Arial" w:hAnsi="Arial" w:cs="Arial"/>
          <w:bCs/>
          <w:lang w:val="es-ES"/>
        </w:rPr>
        <w:t xml:space="preserve"> institucional: </w:t>
      </w:r>
      <w:hyperlink r:id="rId9">
        <w:r w:rsidRPr="007A2BBD">
          <w:rPr>
            <w:rStyle w:val="Hipervnculo"/>
            <w:rFonts w:ascii="Arial" w:hAnsi="Arial" w:cs="Arial"/>
            <w:bCs/>
            <w:lang w:val="es-ES"/>
          </w:rPr>
          <w:t>http://imepi.edomex.gob.mx/acerca_imepi</w:t>
        </w:r>
      </w:hyperlink>
    </w:p>
    <w:p w14:paraId="5A61886A" w14:textId="77777777" w:rsidR="00D1761C" w:rsidRPr="007A2BBD" w:rsidRDefault="00D1761C" w:rsidP="00D1761C">
      <w:pPr>
        <w:jc w:val="both"/>
        <w:rPr>
          <w:rFonts w:ascii="Arial" w:hAnsi="Arial" w:cs="Arial"/>
          <w:b/>
          <w:bCs/>
          <w:lang w:val="es-ES"/>
        </w:rPr>
      </w:pPr>
      <w:r w:rsidRPr="007A2BBD">
        <w:rPr>
          <w:rFonts w:ascii="Arial" w:hAnsi="Arial" w:cs="Arial"/>
          <w:b/>
          <w:bCs/>
          <w:lang w:val="es-ES"/>
        </w:rPr>
        <w:t>XIV. El cargo y domicilio del encargado, indicando su nombre o el medio por el cual se pueda conocer su identidad.</w:t>
      </w:r>
    </w:p>
    <w:p w14:paraId="6ABB2DC9" w14:textId="77777777" w:rsidR="00D1761C" w:rsidRPr="007A2BBD" w:rsidRDefault="00D1761C" w:rsidP="00D1761C">
      <w:pPr>
        <w:jc w:val="both"/>
        <w:rPr>
          <w:rFonts w:ascii="Arial" w:hAnsi="Arial" w:cs="Arial"/>
          <w:b/>
          <w:bCs/>
          <w:lang w:val="es-ES"/>
        </w:rPr>
      </w:pPr>
      <w:r w:rsidRPr="007A2BBD">
        <w:rPr>
          <w:rFonts w:ascii="Arial" w:hAnsi="Arial" w:cs="Arial"/>
          <w:bCs/>
          <w:lang w:val="es-ES"/>
        </w:rPr>
        <w:t>La Ley de Protección de Datos Personales en Posesión de Sujetos Obligados del Estado de México y Municipios, en su artículo 4 fracción XIX, define al encargado como “la persona física o jurídica colectiva, pública o privada, ajena a la organización del responsable que sola o conjuntamente con otras trate datos personales a nombre y por cuenta del responsable”.</w:t>
      </w:r>
    </w:p>
    <w:p w14:paraId="29D86BB6" w14:textId="77777777" w:rsidR="00D1761C" w:rsidRPr="007A2BBD" w:rsidRDefault="00D1761C" w:rsidP="00D1761C">
      <w:pPr>
        <w:jc w:val="both"/>
        <w:rPr>
          <w:rFonts w:ascii="Arial" w:hAnsi="Arial" w:cs="Arial"/>
          <w:bCs/>
          <w:lang w:val="es-ES"/>
        </w:rPr>
      </w:pPr>
      <w:r w:rsidRPr="007A2BBD">
        <w:rPr>
          <w:rFonts w:ascii="Arial" w:hAnsi="Arial" w:cs="Arial"/>
          <w:bCs/>
          <w:lang w:val="es-ES"/>
        </w:rPr>
        <w:t>Por lo anterior, este sujeto obligado no cuenta con la figura de encargado, toda vez que ninguna persona ajena a esta Institución se encuentra autorizada para tratar datos personales.</w:t>
      </w:r>
    </w:p>
    <w:p w14:paraId="6EA8E9F9" w14:textId="77777777" w:rsidR="00D1761C" w:rsidRPr="007A2BBD" w:rsidRDefault="00D1761C" w:rsidP="00D1761C">
      <w:pPr>
        <w:jc w:val="both"/>
        <w:rPr>
          <w:rFonts w:ascii="Arial" w:hAnsi="Arial" w:cs="Arial"/>
          <w:bCs/>
          <w:lang w:val="es-ES"/>
        </w:rPr>
      </w:pPr>
      <w:r w:rsidRPr="007A2BBD">
        <w:rPr>
          <w:rFonts w:ascii="Arial" w:hAnsi="Arial" w:cs="Arial"/>
          <w:b/>
          <w:bCs/>
          <w:lang w:val="es-ES"/>
        </w:rPr>
        <w:t>XV. El domicilio del responsable, y en su caso, cargo y domicilio del encargado, indicando su nombre o el medio por el cual se pueda conocer su identidad.</w:t>
      </w:r>
    </w:p>
    <w:p w14:paraId="6124F2E3" w14:textId="77777777" w:rsidR="00D1761C" w:rsidRPr="007A2BBD" w:rsidRDefault="00D1761C" w:rsidP="00D1761C">
      <w:pPr>
        <w:jc w:val="both"/>
        <w:rPr>
          <w:rFonts w:ascii="Arial" w:hAnsi="Arial" w:cs="Arial"/>
          <w:bCs/>
          <w:lang w:val="es-ES"/>
        </w:rPr>
      </w:pPr>
      <w:r w:rsidRPr="007A2BBD">
        <w:rPr>
          <w:rFonts w:ascii="Arial" w:hAnsi="Arial" w:cs="Arial"/>
          <w:bCs/>
          <w:lang w:val="es-ES"/>
        </w:rPr>
        <w:t xml:space="preserve">Calle Paseo Tollocan, </w:t>
      </w:r>
      <w:proofErr w:type="spellStart"/>
      <w:r w:rsidRPr="007A2BBD">
        <w:rPr>
          <w:rFonts w:ascii="Arial" w:hAnsi="Arial" w:cs="Arial"/>
          <w:bCs/>
          <w:lang w:val="es-ES"/>
        </w:rPr>
        <w:t>Ote</w:t>
      </w:r>
      <w:proofErr w:type="spellEnd"/>
      <w:r w:rsidRPr="007A2BBD">
        <w:rPr>
          <w:rFonts w:ascii="Arial" w:hAnsi="Arial" w:cs="Arial"/>
          <w:bCs/>
          <w:lang w:val="es-ES"/>
        </w:rPr>
        <w:t>, s/n., Colonia San Sebastián, C.P. 50150, Toluca, Estado de México, primer piso, teléfono (722) 2 758200 ext. 10787.</w:t>
      </w:r>
    </w:p>
    <w:p w14:paraId="6186CB00" w14:textId="77777777" w:rsidR="00D1761C" w:rsidRPr="007A2BBD" w:rsidRDefault="00D1761C" w:rsidP="00D1761C">
      <w:pPr>
        <w:jc w:val="both"/>
        <w:rPr>
          <w:rFonts w:ascii="Arial" w:hAnsi="Arial" w:cs="Arial"/>
          <w:bCs/>
          <w:lang w:val="es-ES"/>
        </w:rPr>
      </w:pPr>
      <w:r w:rsidRPr="007A2BBD">
        <w:rPr>
          <w:rFonts w:ascii="Arial" w:hAnsi="Arial" w:cs="Arial"/>
          <w:bCs/>
          <w:lang w:val="es-ES"/>
        </w:rPr>
        <w:t>De igual forma, se reitera que no se cuenta con la figura de encargado.</w:t>
      </w:r>
    </w:p>
    <w:p w14:paraId="0B26A55B" w14:textId="77777777" w:rsidR="00D1761C" w:rsidRPr="007A2BBD" w:rsidRDefault="00D1761C" w:rsidP="00D1761C">
      <w:pPr>
        <w:jc w:val="both"/>
        <w:rPr>
          <w:rFonts w:ascii="Arial" w:hAnsi="Arial" w:cs="Arial"/>
          <w:bCs/>
          <w:lang w:val="es-ES"/>
        </w:rPr>
      </w:pPr>
      <w:r w:rsidRPr="007A2BBD">
        <w:rPr>
          <w:rFonts w:ascii="Arial" w:hAnsi="Arial" w:cs="Arial"/>
          <w:b/>
          <w:bCs/>
          <w:lang w:val="es-ES"/>
        </w:rPr>
        <w:t>XVI. El fundamento legal que faculta al responsable para llevar a cabo el tratamiento.</w:t>
      </w:r>
    </w:p>
    <w:p w14:paraId="64A24C2E" w14:textId="77777777" w:rsidR="00D1761C" w:rsidRPr="007A2BBD" w:rsidRDefault="00D1761C" w:rsidP="00D1761C">
      <w:pPr>
        <w:jc w:val="both"/>
        <w:rPr>
          <w:rFonts w:ascii="Arial" w:hAnsi="Arial" w:cs="Arial"/>
          <w:bCs/>
          <w:lang w:val="es-ES"/>
        </w:rPr>
      </w:pPr>
      <w:r w:rsidRPr="007A2BBD">
        <w:rPr>
          <w:rFonts w:ascii="Arial" w:hAnsi="Arial" w:cs="Arial"/>
          <w:bCs/>
          <w:lang w:val="es-ES"/>
        </w:rPr>
        <w:t>Artículo 24 fracción XIV, 49 fracción IX, 86 Y 87 de la Ley de Transparencia y Accesos a la Información Pública del Estado de México y Municipios, por los que se establece la normatividad, políticas, criterios y procedimientos que deberán observar los Sujetos Obligados.</w:t>
      </w:r>
    </w:p>
    <w:p w14:paraId="41515C6C" w14:textId="77777777" w:rsidR="00D1761C" w:rsidRPr="007A2BBD" w:rsidRDefault="00D1761C" w:rsidP="00D1761C">
      <w:pPr>
        <w:jc w:val="both"/>
        <w:rPr>
          <w:rFonts w:ascii="Arial" w:hAnsi="Arial" w:cs="Arial"/>
          <w:bCs/>
          <w:lang w:val="es-ES"/>
        </w:rPr>
      </w:pPr>
      <w:r w:rsidRPr="007A2BBD">
        <w:rPr>
          <w:rFonts w:ascii="Arial" w:hAnsi="Arial" w:cs="Arial"/>
          <w:b/>
          <w:bCs/>
          <w:lang w:val="es-ES"/>
        </w:rPr>
        <w:t>XVII. El procedimiento para que se ejerza el derecho a la portabilidad.</w:t>
      </w:r>
    </w:p>
    <w:p w14:paraId="695381A9" w14:textId="77777777" w:rsidR="00D1761C" w:rsidRPr="007A2BBD" w:rsidRDefault="00D1761C" w:rsidP="00D1761C">
      <w:pPr>
        <w:jc w:val="both"/>
        <w:rPr>
          <w:rFonts w:ascii="Arial" w:hAnsi="Arial" w:cs="Arial"/>
          <w:bCs/>
          <w:lang w:val="es-ES"/>
        </w:rPr>
      </w:pPr>
      <w:r w:rsidRPr="007A2BBD">
        <w:rPr>
          <w:rFonts w:ascii="Arial" w:hAnsi="Arial" w:cs="Arial"/>
          <w:bCs/>
          <w:lang w:val="es-ES"/>
        </w:rPr>
        <w:t xml:space="preserve">No es aplicable esta fracción, toda vez que no se maneja un formato estructurado y comúnmente utilizado, ni existen normas técnicas, modalidades y procedimientos para la </w:t>
      </w:r>
      <w:r w:rsidRPr="007A2BBD">
        <w:rPr>
          <w:rFonts w:ascii="Arial" w:hAnsi="Arial" w:cs="Arial"/>
          <w:bCs/>
          <w:lang w:val="es-ES"/>
        </w:rPr>
        <w:lastRenderedPageBreak/>
        <w:t>transferencia de datos personales que le permitan al titular seguir utilizándolos en diversos trámites o solicitudes.</w:t>
      </w:r>
    </w:p>
    <w:p w14:paraId="43A215D9" w14:textId="77777777" w:rsidR="00D1761C" w:rsidRPr="007A2BBD" w:rsidRDefault="00D1761C" w:rsidP="00D1761C">
      <w:pPr>
        <w:jc w:val="both"/>
        <w:rPr>
          <w:rFonts w:ascii="Arial" w:hAnsi="Arial" w:cs="Arial"/>
          <w:b/>
          <w:bCs/>
          <w:lang w:val="es-ES"/>
        </w:rPr>
      </w:pPr>
      <w:r w:rsidRPr="007A2BBD">
        <w:rPr>
          <w:rFonts w:ascii="Arial" w:hAnsi="Arial" w:cs="Arial"/>
          <w:b/>
          <w:bCs/>
          <w:lang w:val="es-ES"/>
        </w:rPr>
        <w:t>XVIII. El domicilio de la Unidad de Transparencia.</w:t>
      </w:r>
    </w:p>
    <w:p w14:paraId="3C2CFD6C" w14:textId="77777777" w:rsidR="00D1761C" w:rsidRPr="007A2BBD" w:rsidRDefault="00D1761C" w:rsidP="00D1761C">
      <w:pPr>
        <w:jc w:val="both"/>
        <w:rPr>
          <w:rFonts w:ascii="Arial" w:hAnsi="Arial" w:cs="Arial"/>
          <w:bCs/>
          <w:lang w:val="es-ES"/>
        </w:rPr>
      </w:pPr>
      <w:r w:rsidRPr="007A2BBD">
        <w:rPr>
          <w:rFonts w:ascii="Arial" w:hAnsi="Arial" w:cs="Arial"/>
          <w:bCs/>
          <w:lang w:val="es-ES"/>
        </w:rPr>
        <w:t xml:space="preserve">Domicilio: Calle Paseo Tollocan, </w:t>
      </w:r>
      <w:proofErr w:type="spellStart"/>
      <w:r w:rsidRPr="007A2BBD">
        <w:rPr>
          <w:rFonts w:ascii="Arial" w:hAnsi="Arial" w:cs="Arial"/>
          <w:bCs/>
          <w:lang w:val="es-ES"/>
        </w:rPr>
        <w:t>Ote</w:t>
      </w:r>
      <w:proofErr w:type="spellEnd"/>
      <w:r w:rsidRPr="007A2BBD">
        <w:rPr>
          <w:rFonts w:ascii="Arial" w:hAnsi="Arial" w:cs="Arial"/>
          <w:bCs/>
          <w:lang w:val="es-ES"/>
        </w:rPr>
        <w:t>, s/n., Colonia San Sebastián, C.P. 50150, Toluca, Estado de México, primer piso, teléfono (722) 2758200 ext. 10787.</w:t>
      </w:r>
    </w:p>
    <w:p w14:paraId="2502FF0A" w14:textId="77777777" w:rsidR="00D1761C" w:rsidRPr="007A2BBD" w:rsidRDefault="00D1761C" w:rsidP="00D1761C">
      <w:pPr>
        <w:jc w:val="both"/>
        <w:rPr>
          <w:rFonts w:ascii="Arial" w:hAnsi="Arial" w:cs="Arial"/>
          <w:b/>
          <w:bCs/>
          <w:lang w:val="es-ES"/>
        </w:rPr>
      </w:pPr>
      <w:r w:rsidRPr="007A2BBD">
        <w:rPr>
          <w:rFonts w:ascii="Arial" w:hAnsi="Arial" w:cs="Arial"/>
          <w:b/>
          <w:bCs/>
          <w:lang w:val="es-ES"/>
        </w:rPr>
        <w:t>XIX. Datos de contacto del Instituto, incluidos domicilio, dirección del portal informativo, correo electrónico y teléfono del Centro de Atención Telefónica, para que la o el titular pueda recibir asesoría o presentar denuncias por violaciones a las disposiciones de la Ley.</w:t>
      </w:r>
    </w:p>
    <w:p w14:paraId="7EFEDE33" w14:textId="77777777" w:rsidR="00B87418" w:rsidRPr="00304E55" w:rsidRDefault="00D1761C" w:rsidP="00304E55">
      <w:pPr>
        <w:jc w:val="both"/>
        <w:rPr>
          <w:rFonts w:ascii="Arial" w:hAnsi="Arial" w:cs="Arial"/>
          <w:bCs/>
          <w:lang w:val="es-ES"/>
        </w:rPr>
      </w:pPr>
      <w:r w:rsidRPr="007A2BBD">
        <w:rPr>
          <w:rFonts w:ascii="Arial" w:hAnsi="Arial" w:cs="Arial"/>
          <w:bCs/>
          <w:lang w:val="es-ES"/>
        </w:rPr>
        <w:t xml:space="preserve">En caso de que requiera asesoría u orientación en materia de protección de datos personales o sobre los derechos previstos por la Ley de Protección de Datos Personales en Posesión de Sujetos Obligados del Estado de México y Municipios, podrá dirigirse al Instituto de Transparencia, Acceso a la Información Pública y Protección de Datos Personas del Estado de México y Municipios, ubicado en: Avenida Pino Suárez sin número, actualmente Carretera Toluca-Ixtapan # 111, Colonia La Michoacana; Metepec Estado de México, C.P. 52166. Teléfono: (722) 226 1980. Correo electrónico del Centro de Atención Telefónica (CAT): </w:t>
      </w:r>
      <w:hyperlink r:id="rId10">
        <w:r w:rsidRPr="007A2BBD">
          <w:rPr>
            <w:rStyle w:val="Hipervnculo"/>
            <w:rFonts w:ascii="Arial" w:hAnsi="Arial" w:cs="Arial"/>
            <w:bCs/>
            <w:lang w:val="es-ES"/>
          </w:rPr>
          <w:t xml:space="preserve">cat@infoem.org.mx. </w:t>
        </w:r>
      </w:hyperlink>
      <w:r w:rsidRPr="007A2BBD">
        <w:rPr>
          <w:rFonts w:ascii="Arial" w:hAnsi="Arial" w:cs="Arial"/>
          <w:bCs/>
          <w:lang w:val="es-ES"/>
        </w:rPr>
        <w:t xml:space="preserve">Teléfono del CAT: 01 800 821 044. Site institucional </w:t>
      </w:r>
      <w:hyperlink r:id="rId11">
        <w:r w:rsidRPr="007A2BBD">
          <w:rPr>
            <w:rStyle w:val="Hipervnculo"/>
            <w:rFonts w:ascii="Arial" w:hAnsi="Arial" w:cs="Arial"/>
            <w:bCs/>
            <w:lang w:val="es-ES"/>
          </w:rPr>
          <w:t>http://www.infoem.org.mx/</w:t>
        </w:r>
      </w:hyperlink>
    </w:p>
    <w:sectPr w:rsidR="00B87418" w:rsidRPr="00304E55" w:rsidSect="00CA51D0">
      <w:headerReference w:type="default" r:id="rId12"/>
      <w:pgSz w:w="12240" w:h="15840"/>
      <w:pgMar w:top="2552"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9A2BB" w14:textId="77777777" w:rsidR="00A925BE" w:rsidRDefault="00A925BE">
      <w:pPr>
        <w:spacing w:after="0" w:line="240" w:lineRule="auto"/>
      </w:pPr>
      <w:r>
        <w:separator/>
      </w:r>
    </w:p>
  </w:endnote>
  <w:endnote w:type="continuationSeparator" w:id="0">
    <w:p w14:paraId="4D8DC95D" w14:textId="77777777" w:rsidR="00A925BE" w:rsidRDefault="00A9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F33E1" w14:textId="77777777" w:rsidR="00A925BE" w:rsidRDefault="00A925BE">
      <w:pPr>
        <w:spacing w:after="0" w:line="240" w:lineRule="auto"/>
      </w:pPr>
      <w:r>
        <w:separator/>
      </w:r>
    </w:p>
  </w:footnote>
  <w:footnote w:type="continuationSeparator" w:id="0">
    <w:p w14:paraId="15B8DFCA" w14:textId="77777777" w:rsidR="00A925BE" w:rsidRDefault="00A92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68C7" w14:textId="77777777" w:rsidR="00B87418" w:rsidRDefault="00304E55">
    <w:pPr>
      <w:pStyle w:val="Encabezado"/>
    </w:pPr>
    <w:r w:rsidRPr="00CA51D0">
      <w:rPr>
        <w:noProof/>
        <w:lang w:eastAsia="es-MX"/>
      </w:rPr>
      <w:drawing>
        <wp:anchor distT="0" distB="0" distL="114300" distR="114300" simplePos="0" relativeHeight="251659264" behindDoc="1" locked="0" layoutInCell="1" allowOverlap="1" wp14:anchorId="3046D145" wp14:editId="27D70C13">
          <wp:simplePos x="0" y="0"/>
          <wp:positionH relativeFrom="page">
            <wp:posOffset>15240</wp:posOffset>
          </wp:positionH>
          <wp:positionV relativeFrom="paragraph">
            <wp:posOffset>-437515</wp:posOffset>
          </wp:positionV>
          <wp:extent cx="7757160" cy="1003808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3290"/>
                  <a:stretch/>
                </pic:blipFill>
                <pic:spPr bwMode="auto">
                  <a:xfrm>
                    <a:off x="0" y="0"/>
                    <a:ext cx="7757160" cy="10038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A51D0">
      <w:rPr>
        <w:noProof/>
        <w:lang w:eastAsia="es-MX"/>
      </w:rPr>
      <mc:AlternateContent>
        <mc:Choice Requires="wps">
          <w:drawing>
            <wp:anchor distT="0" distB="0" distL="114300" distR="114300" simplePos="0" relativeHeight="251660288" behindDoc="0" locked="0" layoutInCell="1" allowOverlap="1" wp14:anchorId="7FF6FDBB" wp14:editId="4170DE0D">
              <wp:simplePos x="0" y="0"/>
              <wp:positionH relativeFrom="column">
                <wp:posOffset>4412350</wp:posOffset>
              </wp:positionH>
              <wp:positionV relativeFrom="paragraph">
                <wp:posOffset>161441</wp:posOffset>
              </wp:positionV>
              <wp:extent cx="1609725" cy="285750"/>
              <wp:effectExtent l="0" t="0" r="9525" b="0"/>
              <wp:wrapNone/>
              <wp:docPr id="2" name="Cuadro de texto 2"/>
              <wp:cNvGraphicFramePr/>
              <a:graphic xmlns:a="http://schemas.openxmlformats.org/drawingml/2006/main">
                <a:graphicData uri="http://schemas.microsoft.com/office/word/2010/wordprocessingShape">
                  <wps:wsp>
                    <wps:cNvSpPr txBox="1"/>
                    <wps:spPr>
                      <a:xfrm>
                        <a:off x="0" y="0"/>
                        <a:ext cx="1609725" cy="285750"/>
                      </a:xfrm>
                      <a:prstGeom prst="rect">
                        <a:avLst/>
                      </a:prstGeom>
                      <a:solidFill>
                        <a:schemeClr val="bg1"/>
                      </a:solidFill>
                      <a:ln w="6350">
                        <a:noFill/>
                      </a:ln>
                    </wps:spPr>
                    <wps:txbx>
                      <w:txbxContent>
                        <w:p w14:paraId="220380F3" w14:textId="77777777" w:rsidR="00B87418" w:rsidRDefault="00B87418" w:rsidP="00CA51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F6FDBB" id="_x0000_t202" coordsize="21600,21600" o:spt="202" path="m,l,21600r21600,l21600,xe">
              <v:stroke joinstyle="miter"/>
              <v:path gradientshapeok="t" o:connecttype="rect"/>
            </v:shapetype>
            <v:shape id="Cuadro de texto 2" o:spid="_x0000_s1026" type="#_x0000_t202" style="position:absolute;margin-left:347.45pt;margin-top:12.7pt;width:126.7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" fillcolor="white [3212]" stroked="f" strokeweight=".5pt">
              <v:textbox>
                <w:txbxContent>
                  <w:p w14:paraId="220380F3" w14:textId="77777777" w:rsidR="00B87418" w:rsidRDefault="00B87418" w:rsidP="00CA51D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47EB"/>
    <w:multiLevelType w:val="hybridMultilevel"/>
    <w:tmpl w:val="D97C06FC"/>
    <w:lvl w:ilvl="0" w:tplc="373C675E">
      <w:start w:val="1"/>
      <w:numFmt w:val="upperLetter"/>
      <w:lvlText w:val="%1)"/>
      <w:lvlJc w:val="left"/>
      <w:pPr>
        <w:ind w:left="720" w:hanging="360"/>
      </w:pPr>
      <w:rPr>
        <w:rFonts w:ascii="Arial" w:eastAsiaTheme="minorHAnsi" w:hAnsi="Arial" w:cs="Arial"/>
        <w:b/>
        <w:spacing w:val="-1"/>
        <w:w w:val="100"/>
        <w:sz w:val="22"/>
        <w:szCs w:val="22"/>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EC7D17"/>
    <w:multiLevelType w:val="hybridMultilevel"/>
    <w:tmpl w:val="57E43A74"/>
    <w:lvl w:ilvl="0" w:tplc="CDE66D40">
      <w:start w:val="2"/>
      <w:numFmt w:val="upperRoman"/>
      <w:lvlText w:val="%1."/>
      <w:lvlJc w:val="left"/>
      <w:pPr>
        <w:ind w:left="118" w:hanging="249"/>
      </w:pPr>
      <w:rPr>
        <w:rFonts w:ascii="Arial" w:eastAsia="Arial" w:hAnsi="Arial" w:cs="Arial" w:hint="default"/>
        <w:b/>
        <w:bCs/>
        <w:spacing w:val="-2"/>
        <w:w w:val="100"/>
        <w:sz w:val="22"/>
        <w:szCs w:val="22"/>
        <w:lang w:val="es-ES" w:eastAsia="en-US" w:bidi="ar-SA"/>
      </w:rPr>
    </w:lvl>
    <w:lvl w:ilvl="1" w:tplc="896C625A">
      <w:start w:val="1"/>
      <w:numFmt w:val="upperRoman"/>
      <w:lvlText w:val="%2."/>
      <w:lvlJc w:val="left"/>
      <w:pPr>
        <w:ind w:left="1198" w:hanging="720"/>
      </w:pPr>
      <w:rPr>
        <w:rFonts w:hint="default"/>
        <w:spacing w:val="0"/>
        <w:w w:val="100"/>
        <w:lang w:val="es-ES" w:eastAsia="en-US" w:bidi="ar-SA"/>
      </w:rPr>
    </w:lvl>
    <w:lvl w:ilvl="2" w:tplc="9856B350">
      <w:numFmt w:val="bullet"/>
      <w:lvlText w:val="•"/>
      <w:lvlJc w:val="left"/>
      <w:pPr>
        <w:ind w:left="2229" w:hanging="720"/>
      </w:pPr>
      <w:rPr>
        <w:rFonts w:hint="default"/>
        <w:lang w:val="es-ES" w:eastAsia="en-US" w:bidi="ar-SA"/>
      </w:rPr>
    </w:lvl>
    <w:lvl w:ilvl="3" w:tplc="9140D44C">
      <w:numFmt w:val="bullet"/>
      <w:lvlText w:val="•"/>
      <w:lvlJc w:val="left"/>
      <w:pPr>
        <w:ind w:left="3258" w:hanging="720"/>
      </w:pPr>
      <w:rPr>
        <w:rFonts w:hint="default"/>
        <w:lang w:val="es-ES" w:eastAsia="en-US" w:bidi="ar-SA"/>
      </w:rPr>
    </w:lvl>
    <w:lvl w:ilvl="4" w:tplc="EDD82E26">
      <w:numFmt w:val="bullet"/>
      <w:lvlText w:val="•"/>
      <w:lvlJc w:val="left"/>
      <w:pPr>
        <w:ind w:left="4287" w:hanging="720"/>
      </w:pPr>
      <w:rPr>
        <w:rFonts w:hint="default"/>
        <w:lang w:val="es-ES" w:eastAsia="en-US" w:bidi="ar-SA"/>
      </w:rPr>
    </w:lvl>
    <w:lvl w:ilvl="5" w:tplc="EF54073A">
      <w:numFmt w:val="bullet"/>
      <w:lvlText w:val="•"/>
      <w:lvlJc w:val="left"/>
      <w:pPr>
        <w:ind w:left="5316" w:hanging="720"/>
      </w:pPr>
      <w:rPr>
        <w:rFonts w:hint="default"/>
        <w:lang w:val="es-ES" w:eastAsia="en-US" w:bidi="ar-SA"/>
      </w:rPr>
    </w:lvl>
    <w:lvl w:ilvl="6" w:tplc="9560F714">
      <w:numFmt w:val="bullet"/>
      <w:lvlText w:val="•"/>
      <w:lvlJc w:val="left"/>
      <w:pPr>
        <w:ind w:left="6345" w:hanging="720"/>
      </w:pPr>
      <w:rPr>
        <w:rFonts w:hint="default"/>
        <w:lang w:val="es-ES" w:eastAsia="en-US" w:bidi="ar-SA"/>
      </w:rPr>
    </w:lvl>
    <w:lvl w:ilvl="7" w:tplc="8262681A">
      <w:numFmt w:val="bullet"/>
      <w:lvlText w:val="•"/>
      <w:lvlJc w:val="left"/>
      <w:pPr>
        <w:ind w:left="7374" w:hanging="720"/>
      </w:pPr>
      <w:rPr>
        <w:rFonts w:hint="default"/>
        <w:lang w:val="es-ES" w:eastAsia="en-US" w:bidi="ar-SA"/>
      </w:rPr>
    </w:lvl>
    <w:lvl w:ilvl="8" w:tplc="2736A24E">
      <w:numFmt w:val="bullet"/>
      <w:lvlText w:val="•"/>
      <w:lvlJc w:val="left"/>
      <w:pPr>
        <w:ind w:left="8404" w:hanging="720"/>
      </w:pPr>
      <w:rPr>
        <w:rFonts w:hint="default"/>
        <w:lang w:val="es-ES" w:eastAsia="en-US" w:bidi="ar-SA"/>
      </w:rPr>
    </w:lvl>
  </w:abstractNum>
  <w:abstractNum w:abstractNumId="2" w15:restartNumberingAfterBreak="0">
    <w:nsid w:val="1EEE5761"/>
    <w:multiLevelType w:val="hybridMultilevel"/>
    <w:tmpl w:val="B4D84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8458A7"/>
    <w:multiLevelType w:val="hybridMultilevel"/>
    <w:tmpl w:val="B19E7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AC1437"/>
    <w:multiLevelType w:val="hybridMultilevel"/>
    <w:tmpl w:val="8070D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37351BC"/>
    <w:multiLevelType w:val="hybridMultilevel"/>
    <w:tmpl w:val="B93E2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9451DC"/>
    <w:multiLevelType w:val="hybridMultilevel"/>
    <w:tmpl w:val="4502F4C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5E7B5E84"/>
    <w:multiLevelType w:val="hybridMultilevel"/>
    <w:tmpl w:val="7F06A9F4"/>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8" w15:restartNumberingAfterBreak="0">
    <w:nsid w:val="7B7D3C62"/>
    <w:multiLevelType w:val="hybridMultilevel"/>
    <w:tmpl w:val="F432D8BC"/>
    <w:lvl w:ilvl="0" w:tplc="3C5AB4E6">
      <w:start w:val="1"/>
      <w:numFmt w:val="upperLetter"/>
      <w:lvlText w:val="%1)"/>
      <w:lvlJc w:val="left"/>
      <w:pPr>
        <w:ind w:left="360" w:hanging="360"/>
      </w:pPr>
      <w:rPr>
        <w:rFonts w:ascii="Arial" w:eastAsiaTheme="minorHAnsi" w:hAnsi="Arial" w:cs="Arial"/>
        <w:b/>
        <w:spacing w:val="-1"/>
        <w:w w:val="100"/>
        <w:sz w:val="22"/>
        <w:szCs w:val="22"/>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82765661">
    <w:abstractNumId w:val="8"/>
  </w:num>
  <w:num w:numId="2" w16cid:durableId="936985335">
    <w:abstractNumId w:val="7"/>
  </w:num>
  <w:num w:numId="3" w16cid:durableId="1793209935">
    <w:abstractNumId w:val="2"/>
  </w:num>
  <w:num w:numId="4" w16cid:durableId="1155609711">
    <w:abstractNumId w:val="1"/>
  </w:num>
  <w:num w:numId="5" w16cid:durableId="1655374507">
    <w:abstractNumId w:val="0"/>
  </w:num>
  <w:num w:numId="6" w16cid:durableId="907958919">
    <w:abstractNumId w:val="3"/>
  </w:num>
  <w:num w:numId="7" w16cid:durableId="1757169565">
    <w:abstractNumId w:val="5"/>
  </w:num>
  <w:num w:numId="8" w16cid:durableId="304480513">
    <w:abstractNumId w:val="4"/>
  </w:num>
  <w:num w:numId="9" w16cid:durableId="5615294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61C"/>
    <w:rsid w:val="002925C7"/>
    <w:rsid w:val="00304E55"/>
    <w:rsid w:val="0041086E"/>
    <w:rsid w:val="004E5939"/>
    <w:rsid w:val="006249C1"/>
    <w:rsid w:val="00714AE9"/>
    <w:rsid w:val="007E4052"/>
    <w:rsid w:val="009B063A"/>
    <w:rsid w:val="00A925BE"/>
    <w:rsid w:val="00B87418"/>
    <w:rsid w:val="00CB0EA9"/>
    <w:rsid w:val="00D1761C"/>
    <w:rsid w:val="00DB7F00"/>
    <w:rsid w:val="00FC40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2CFA"/>
  <w15:chartTrackingRefBased/>
  <w15:docId w15:val="{768DFA51-6BD3-4CAF-9C6C-F1BC48E9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6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76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61C"/>
  </w:style>
  <w:style w:type="paragraph" w:styleId="Prrafodelista">
    <w:name w:val="List Paragraph"/>
    <w:basedOn w:val="Normal"/>
    <w:uiPriority w:val="34"/>
    <w:qFormat/>
    <w:rsid w:val="00D1761C"/>
    <w:pPr>
      <w:ind w:left="720"/>
      <w:contextualSpacing/>
    </w:pPr>
  </w:style>
  <w:style w:type="character" w:styleId="Hipervnculo">
    <w:name w:val="Hyperlink"/>
    <w:basedOn w:val="Fuentedeprrafopredeter"/>
    <w:uiPriority w:val="99"/>
    <w:unhideWhenUsed/>
    <w:rsid w:val="00D1761C"/>
    <w:rPr>
      <w:color w:val="0563C1" w:themeColor="hyperlink"/>
      <w:u w:val="single"/>
    </w:rPr>
  </w:style>
  <w:style w:type="table" w:styleId="Tablaconcuadrcula1clara">
    <w:name w:val="Grid Table 1 Light"/>
    <w:basedOn w:val="Tablanormal"/>
    <w:uiPriority w:val="46"/>
    <w:rsid w:val="00D176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we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rcoem.org.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em.org.mx/" TargetMode="External"/><Relationship Id="rId5" Type="http://schemas.openxmlformats.org/officeDocument/2006/relationships/footnotes" Target="footnotes.xml"/><Relationship Id="rId10" Type="http://schemas.openxmlformats.org/officeDocument/2006/relationships/hyperlink" Target="mailto:cat@infoem.org.mx" TargetMode="External"/><Relationship Id="rId4" Type="http://schemas.openxmlformats.org/officeDocument/2006/relationships/webSettings" Target="webSettings.xml"/><Relationship Id="rId9" Type="http://schemas.openxmlformats.org/officeDocument/2006/relationships/hyperlink" Target="http://imepi.edomex.gob.mx/acerca_imep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3102</Words>
  <Characters>17063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Imepi</dc:creator>
  <cp:keywords/>
  <dc:description/>
  <cp:lastModifiedBy>Mariana Monroy Cardenas</cp:lastModifiedBy>
  <cp:revision>5</cp:revision>
  <cp:lastPrinted>2023-11-06T15:38:00Z</cp:lastPrinted>
  <dcterms:created xsi:type="dcterms:W3CDTF">2023-10-31T19:34:00Z</dcterms:created>
  <dcterms:modified xsi:type="dcterms:W3CDTF">2023-11-06T16:00:00Z</dcterms:modified>
</cp:coreProperties>
</file>